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67952" w14:textId="69A8C690" w:rsidR="00243BCA" w:rsidRPr="00501F3A" w:rsidRDefault="00E26600" w:rsidP="00501F3A">
      <w:pPr>
        <w:jc w:val="center"/>
        <w:rPr>
          <w:rFonts w:cstheme="minorHAnsi"/>
          <w:b/>
          <w:bCs/>
          <w:sz w:val="52"/>
          <w:szCs w:val="52"/>
        </w:rPr>
      </w:pPr>
      <w:r w:rsidRPr="00E26600">
        <w:rPr>
          <w:b/>
          <w:bCs/>
          <w:noProof/>
          <w:color w:val="2F5496" w:themeColor="accent1" w:themeShade="BF"/>
          <w:sz w:val="96"/>
          <w:szCs w:val="96"/>
        </w:rPr>
        <w:drawing>
          <wp:inline distT="0" distB="0" distL="0" distR="0" wp14:anchorId="0AD683CB" wp14:editId="4A19F4B9">
            <wp:extent cx="5417820" cy="1222701"/>
            <wp:effectExtent l="0" t="0" r="0" b="0"/>
            <wp:docPr id="816111745" name="Picture 2" descr="A blue and orang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111745" name="Picture 2" descr="A blue and orange text on a black background&#10;&#10;Description automatically generated"/>
                    <pic:cNvPicPr>
                      <a:picLocks noChangeAspect="1" noChangeArrowheads="1"/>
                    </pic:cNvPicPr>
                  </pic:nvPicPr>
                  <pic:blipFill>
                    <a:blip r:embed="rId11" cstate="print">
                      <a:alphaModFix amt="70000"/>
                      <a:extLst>
                        <a:ext uri="{28A0092B-C50C-407E-A947-70E740481C1C}">
                          <a14:useLocalDpi xmlns:a14="http://schemas.microsoft.com/office/drawing/2010/main" val="0"/>
                        </a:ext>
                      </a:extLst>
                    </a:blip>
                    <a:srcRect/>
                    <a:stretch>
                      <a:fillRect/>
                    </a:stretch>
                  </pic:blipFill>
                  <pic:spPr bwMode="auto">
                    <a:xfrm>
                      <a:off x="0" y="0"/>
                      <a:ext cx="5430208" cy="1225497"/>
                    </a:xfrm>
                    <a:prstGeom prst="rect">
                      <a:avLst/>
                    </a:prstGeom>
                    <a:noFill/>
                    <a:ln>
                      <a:noFill/>
                    </a:ln>
                  </pic:spPr>
                </pic:pic>
              </a:graphicData>
            </a:graphic>
          </wp:inline>
        </w:drawing>
      </w:r>
    </w:p>
    <w:p w14:paraId="6FB8768B" w14:textId="77777777" w:rsidR="00501F3A" w:rsidRPr="00AC7AAC" w:rsidRDefault="00501F3A" w:rsidP="00501F3A">
      <w:pPr>
        <w:framePr w:hSpace="180" w:wrap="around" w:vAnchor="page" w:hAnchor="page" w:x="1567" w:y="13099"/>
        <w:spacing w:after="0"/>
        <w:jc w:val="right"/>
        <w:rPr>
          <w:color w:val="44546A" w:themeColor="text2"/>
        </w:rPr>
      </w:pPr>
      <w:r w:rsidRPr="0003599E">
        <w:rPr>
          <w:i/>
          <w:iCs/>
          <w:color w:val="44546A" w:themeColor="text2"/>
        </w:rPr>
        <w:t>Workplace Safety Training by Safety Specialists</w:t>
      </w:r>
    </w:p>
    <w:p w14:paraId="12A8A36B" w14:textId="4E7F84A7" w:rsidR="00501F3A" w:rsidRPr="00AC7AAC" w:rsidRDefault="00E26600" w:rsidP="00501F3A">
      <w:pPr>
        <w:framePr w:hSpace="180" w:wrap="around" w:vAnchor="page" w:hAnchor="page" w:x="1567" w:y="13099"/>
        <w:spacing w:after="0"/>
        <w:jc w:val="right"/>
        <w:rPr>
          <w:b/>
          <w:bCs/>
          <w:color w:val="44546A" w:themeColor="text2"/>
        </w:rPr>
      </w:pPr>
      <w:r>
        <w:rPr>
          <w:b/>
          <w:bCs/>
          <w:color w:val="44546A" w:themeColor="text2"/>
        </w:rPr>
        <w:t>03 5442 5449</w:t>
      </w:r>
    </w:p>
    <w:p w14:paraId="6A91E928" w14:textId="3CB0B4DE" w:rsidR="00501F3A" w:rsidRPr="00AC7AAC" w:rsidRDefault="00501F3A" w:rsidP="00501F3A">
      <w:pPr>
        <w:framePr w:hSpace="180" w:wrap="around" w:vAnchor="page" w:hAnchor="page" w:x="1567" w:y="13099"/>
        <w:spacing w:after="0"/>
        <w:jc w:val="right"/>
        <w:rPr>
          <w:color w:val="44546A" w:themeColor="text2"/>
        </w:rPr>
      </w:pPr>
      <w:r>
        <w:rPr>
          <w:color w:val="44546A" w:themeColor="text2"/>
        </w:rPr>
        <w:t>www.</w:t>
      </w:r>
      <w:r w:rsidR="00E26600">
        <w:rPr>
          <w:color w:val="44546A" w:themeColor="text2"/>
        </w:rPr>
        <w:t>safeworktraining.com.au</w:t>
      </w:r>
    </w:p>
    <w:p w14:paraId="7AAA8097" w14:textId="3BE445A3" w:rsidR="00501F3A" w:rsidRDefault="00501F3A" w:rsidP="00501F3A">
      <w:pPr>
        <w:framePr w:hSpace="180" w:wrap="around" w:vAnchor="page" w:hAnchor="page" w:x="1567" w:y="13099"/>
        <w:spacing w:after="0"/>
        <w:jc w:val="right"/>
        <w:rPr>
          <w:color w:val="44546A" w:themeColor="text2"/>
        </w:rPr>
      </w:pPr>
      <w:r w:rsidRPr="00AC7AAC">
        <w:rPr>
          <w:color w:val="44546A" w:themeColor="text2"/>
        </w:rPr>
        <w:t>admin@safe</w:t>
      </w:r>
      <w:r w:rsidR="00E26600">
        <w:rPr>
          <w:color w:val="44546A" w:themeColor="text2"/>
        </w:rPr>
        <w:t>worktraining.com.au</w:t>
      </w:r>
    </w:p>
    <w:p w14:paraId="6EF4E8D6" w14:textId="77777777" w:rsidR="00501F3A" w:rsidRPr="004C088E" w:rsidRDefault="00501F3A" w:rsidP="00501F3A">
      <w:pPr>
        <w:framePr w:hSpace="180" w:wrap="around" w:vAnchor="page" w:hAnchor="page" w:x="1567" w:y="13099"/>
        <w:spacing w:after="0" w:line="276" w:lineRule="auto"/>
        <w:jc w:val="right"/>
        <w:rPr>
          <w:color w:val="44546A" w:themeColor="text2"/>
        </w:rPr>
      </w:pPr>
      <w:r w:rsidRPr="00AC7AAC">
        <w:rPr>
          <w:color w:val="44546A" w:themeColor="text2"/>
        </w:rPr>
        <w:t>72 Powells Avenue, East Bendigo VIC 3550</w:t>
      </w:r>
    </w:p>
    <w:p w14:paraId="2226DBB3" w14:textId="77777777" w:rsidR="00243BCA" w:rsidRPr="005E1636" w:rsidRDefault="00243BCA" w:rsidP="00243BCA">
      <w:pPr>
        <w:framePr w:hSpace="180" w:wrap="around" w:vAnchor="page" w:hAnchor="page" w:x="1567" w:y="13099"/>
        <w:jc w:val="right"/>
        <w:rPr>
          <w:rFonts w:cstheme="minorHAnsi"/>
          <w:color w:val="1F3864" w:themeColor="accent1" w:themeShade="80"/>
        </w:rPr>
      </w:pPr>
    </w:p>
    <w:p w14:paraId="687CFD8D" w14:textId="62C6D736" w:rsidR="00E26600" w:rsidRPr="00E26600" w:rsidRDefault="00E26600" w:rsidP="00E26600">
      <w:pPr>
        <w:pBdr>
          <w:bottom w:val="single" w:sz="4" w:space="1" w:color="8EAADB" w:themeColor="accent1" w:themeTint="99"/>
        </w:pBdr>
        <w:rPr>
          <w:b/>
          <w:bCs/>
          <w:color w:val="2F5496" w:themeColor="accent1" w:themeShade="BF"/>
          <w:sz w:val="96"/>
          <w:szCs w:val="96"/>
        </w:rPr>
      </w:pPr>
    </w:p>
    <w:p w14:paraId="65C938E8" w14:textId="31D2EBFA" w:rsidR="00501F3A" w:rsidRDefault="00501F3A" w:rsidP="00550AD3">
      <w:pPr>
        <w:pBdr>
          <w:bottom w:val="single" w:sz="4" w:space="1" w:color="8EAADB" w:themeColor="accent1" w:themeTint="99"/>
        </w:pBdr>
        <w:rPr>
          <w:b/>
          <w:bCs/>
          <w:color w:val="2F5496" w:themeColor="accent1" w:themeShade="BF"/>
          <w:sz w:val="96"/>
          <w:szCs w:val="96"/>
        </w:rPr>
      </w:pPr>
    </w:p>
    <w:p w14:paraId="1D37102E" w14:textId="77777777" w:rsidR="00550AD3" w:rsidRDefault="00550AD3" w:rsidP="00550AD3">
      <w:pPr>
        <w:pBdr>
          <w:bottom w:val="single" w:sz="4" w:space="1" w:color="8EAADB" w:themeColor="accent1" w:themeTint="99"/>
        </w:pBdr>
        <w:rPr>
          <w:b/>
          <w:bCs/>
          <w:color w:val="2F5496" w:themeColor="accent1" w:themeShade="BF"/>
          <w:sz w:val="96"/>
          <w:szCs w:val="96"/>
        </w:rPr>
      </w:pPr>
    </w:p>
    <w:p w14:paraId="6E4617A6" w14:textId="5B123D5E" w:rsidR="00C80064" w:rsidRPr="004C088E" w:rsidRDefault="00C80064" w:rsidP="00550AD3">
      <w:pPr>
        <w:pBdr>
          <w:bottom w:val="single" w:sz="4" w:space="1" w:color="8EAADB" w:themeColor="accent1" w:themeTint="99"/>
        </w:pBdr>
        <w:jc w:val="center"/>
        <w:rPr>
          <w:b/>
          <w:bCs/>
          <w:color w:val="2F5496" w:themeColor="accent1" w:themeShade="BF"/>
          <w:sz w:val="96"/>
          <w:szCs w:val="96"/>
        </w:rPr>
      </w:pPr>
      <w:r>
        <w:rPr>
          <w:b/>
          <w:bCs/>
          <w:color w:val="2F5496" w:themeColor="accent1" w:themeShade="BF"/>
          <w:sz w:val="96"/>
          <w:szCs w:val="96"/>
        </w:rPr>
        <w:t>Student Handbook</w:t>
      </w:r>
    </w:p>
    <w:p w14:paraId="24AF71D0" w14:textId="5608B35F" w:rsidR="00EF5473" w:rsidRPr="00EF5473" w:rsidRDefault="00EF5473" w:rsidP="00EF5473">
      <w:pPr>
        <w:jc w:val="center"/>
        <w:rPr>
          <w:rFonts w:cstheme="minorHAnsi"/>
          <w:b/>
          <w:bCs/>
          <w:color w:val="2F5496" w:themeColor="accent1" w:themeShade="BF"/>
          <w:sz w:val="36"/>
          <w:szCs w:val="36"/>
        </w:rPr>
      </w:pPr>
      <w:r w:rsidRPr="00EF5473">
        <w:rPr>
          <w:rFonts w:cstheme="minorHAnsi"/>
          <w:b/>
          <w:bCs/>
          <w:color w:val="2F5496" w:themeColor="accent1" w:themeShade="BF"/>
          <w:sz w:val="36"/>
          <w:szCs w:val="36"/>
        </w:rPr>
        <w:t>RTO No. 21604</w:t>
      </w:r>
    </w:p>
    <w:p w14:paraId="0E4F8DB9" w14:textId="2D146FC4" w:rsidR="00730E5E" w:rsidRPr="00550AD3" w:rsidRDefault="00730E5E" w:rsidP="00550AD3">
      <w:pPr>
        <w:pStyle w:val="Heading2"/>
      </w:pPr>
    </w:p>
    <w:p w14:paraId="2327FF5A" w14:textId="507BE8E6" w:rsidR="00730E5E" w:rsidRPr="005E1636" w:rsidRDefault="00730E5E" w:rsidP="00243BCA">
      <w:pPr>
        <w:rPr>
          <w:rFonts w:cstheme="minorHAnsi"/>
        </w:rPr>
      </w:pPr>
    </w:p>
    <w:p w14:paraId="3CA2AB27" w14:textId="478CCAB6" w:rsidR="00730E5E" w:rsidRPr="005E1636" w:rsidRDefault="00730E5E" w:rsidP="00243BCA">
      <w:pPr>
        <w:rPr>
          <w:rFonts w:cstheme="minorHAnsi"/>
        </w:rPr>
      </w:pPr>
    </w:p>
    <w:p w14:paraId="1E16BE2B" w14:textId="77777777" w:rsidR="00550AD3" w:rsidRDefault="00550AD3">
      <w:pPr>
        <w:rPr>
          <w:b/>
          <w:bCs/>
          <w:noProof/>
          <w:color w:val="2F5496" w:themeColor="accent1" w:themeShade="BF"/>
          <w:sz w:val="20"/>
          <w:szCs w:val="20"/>
        </w:rPr>
      </w:pPr>
      <w:r>
        <w:rPr>
          <w:color w:val="2F5496" w:themeColor="accent1" w:themeShade="BF"/>
          <w:sz w:val="20"/>
          <w:szCs w:val="20"/>
        </w:rPr>
        <w:br w:type="page"/>
      </w:r>
    </w:p>
    <w:p w14:paraId="389844B5" w14:textId="77777777" w:rsidR="00550AD3" w:rsidRPr="00550AD3" w:rsidRDefault="00550AD3">
      <w:pPr>
        <w:pStyle w:val="TOC1"/>
        <w:rPr>
          <w:color w:val="2F5496" w:themeColor="accent1" w:themeShade="BF"/>
          <w:sz w:val="40"/>
          <w:szCs w:val="40"/>
        </w:rPr>
      </w:pPr>
      <w:r w:rsidRPr="00550AD3">
        <w:rPr>
          <w:color w:val="2F5496" w:themeColor="accent1" w:themeShade="BF"/>
          <w:sz w:val="40"/>
          <w:szCs w:val="40"/>
        </w:rPr>
        <w:lastRenderedPageBreak/>
        <w:t>Contents Page</w:t>
      </w:r>
    </w:p>
    <w:p w14:paraId="3DECE87B" w14:textId="5F27D941" w:rsidR="00550AD3" w:rsidRPr="00550AD3" w:rsidRDefault="00550AD3">
      <w:pPr>
        <w:pStyle w:val="TOC1"/>
        <w:rPr>
          <w:rFonts w:eastAsiaTheme="minorEastAsia"/>
          <w:b w:val="0"/>
          <w:bCs w:val="0"/>
          <w:color w:val="2F5496" w:themeColor="accent1" w:themeShade="BF"/>
          <w:lang w:eastAsia="en-AU"/>
        </w:rPr>
      </w:pPr>
      <w:r w:rsidRPr="00550AD3">
        <w:rPr>
          <w:color w:val="2F5496" w:themeColor="accent1" w:themeShade="BF"/>
          <w:sz w:val="40"/>
          <w:szCs w:val="40"/>
        </w:rPr>
        <w:fldChar w:fldCharType="begin"/>
      </w:r>
      <w:r w:rsidRPr="00550AD3">
        <w:rPr>
          <w:color w:val="2F5496" w:themeColor="accent1" w:themeShade="BF"/>
          <w:sz w:val="40"/>
          <w:szCs w:val="40"/>
        </w:rPr>
        <w:instrText xml:space="preserve"> TOC \o "1-1" \h \z \u </w:instrText>
      </w:r>
      <w:r w:rsidRPr="00550AD3">
        <w:rPr>
          <w:color w:val="2F5496" w:themeColor="accent1" w:themeShade="BF"/>
          <w:sz w:val="40"/>
          <w:szCs w:val="40"/>
        </w:rPr>
        <w:fldChar w:fldCharType="separate"/>
      </w:r>
      <w:hyperlink w:anchor="_Toc67396281" w:history="1">
        <w:r w:rsidRPr="00550AD3">
          <w:rPr>
            <w:rStyle w:val="Hyperlink"/>
            <w:b w:val="0"/>
            <w:bCs w:val="0"/>
            <w:color w:val="2F5496" w:themeColor="accent1" w:themeShade="BF"/>
          </w:rPr>
          <w:t>About Us</w:t>
        </w:r>
        <w:r w:rsidRPr="00550AD3">
          <w:rPr>
            <w:b w:val="0"/>
            <w:bCs w:val="0"/>
            <w:webHidden/>
            <w:color w:val="2F5496" w:themeColor="accent1" w:themeShade="BF"/>
          </w:rPr>
          <w:tab/>
        </w:r>
        <w:r w:rsidRPr="00550AD3">
          <w:rPr>
            <w:b w:val="0"/>
            <w:bCs w:val="0"/>
            <w:webHidden/>
            <w:color w:val="2F5496" w:themeColor="accent1" w:themeShade="BF"/>
          </w:rPr>
          <w:fldChar w:fldCharType="begin"/>
        </w:r>
        <w:r w:rsidRPr="00550AD3">
          <w:rPr>
            <w:b w:val="0"/>
            <w:bCs w:val="0"/>
            <w:webHidden/>
            <w:color w:val="2F5496" w:themeColor="accent1" w:themeShade="BF"/>
          </w:rPr>
          <w:instrText xml:space="preserve"> PAGEREF _Toc67396281 \h </w:instrText>
        </w:r>
        <w:r w:rsidRPr="00550AD3">
          <w:rPr>
            <w:b w:val="0"/>
            <w:bCs w:val="0"/>
            <w:webHidden/>
            <w:color w:val="2F5496" w:themeColor="accent1" w:themeShade="BF"/>
          </w:rPr>
        </w:r>
        <w:r w:rsidRPr="00550AD3">
          <w:rPr>
            <w:b w:val="0"/>
            <w:bCs w:val="0"/>
            <w:webHidden/>
            <w:color w:val="2F5496" w:themeColor="accent1" w:themeShade="BF"/>
          </w:rPr>
          <w:fldChar w:fldCharType="separate"/>
        </w:r>
        <w:r w:rsidR="001F36D5">
          <w:rPr>
            <w:b w:val="0"/>
            <w:bCs w:val="0"/>
            <w:webHidden/>
            <w:color w:val="2F5496" w:themeColor="accent1" w:themeShade="BF"/>
          </w:rPr>
          <w:t>3</w:t>
        </w:r>
        <w:r w:rsidRPr="00550AD3">
          <w:rPr>
            <w:b w:val="0"/>
            <w:bCs w:val="0"/>
            <w:webHidden/>
            <w:color w:val="2F5496" w:themeColor="accent1" w:themeShade="BF"/>
          </w:rPr>
          <w:fldChar w:fldCharType="end"/>
        </w:r>
      </w:hyperlink>
    </w:p>
    <w:p w14:paraId="449F7AF1" w14:textId="5E4FC0AB" w:rsidR="00550AD3" w:rsidRPr="00550AD3" w:rsidRDefault="00550AD3">
      <w:pPr>
        <w:pStyle w:val="TOC1"/>
        <w:rPr>
          <w:rFonts w:eastAsiaTheme="minorEastAsia"/>
          <w:b w:val="0"/>
          <w:bCs w:val="0"/>
          <w:color w:val="2F5496" w:themeColor="accent1" w:themeShade="BF"/>
          <w:lang w:eastAsia="en-AU"/>
        </w:rPr>
      </w:pPr>
      <w:hyperlink w:anchor="_Toc67396282" w:history="1">
        <w:r w:rsidRPr="00550AD3">
          <w:rPr>
            <w:rStyle w:val="Hyperlink"/>
            <w:b w:val="0"/>
            <w:bCs w:val="0"/>
            <w:color w:val="2F5496" w:themeColor="accent1" w:themeShade="BF"/>
          </w:rPr>
          <w:t>Staff Roles</w:t>
        </w:r>
        <w:r w:rsidRPr="00550AD3">
          <w:rPr>
            <w:b w:val="0"/>
            <w:bCs w:val="0"/>
            <w:webHidden/>
            <w:color w:val="2F5496" w:themeColor="accent1" w:themeShade="BF"/>
          </w:rPr>
          <w:tab/>
        </w:r>
        <w:r w:rsidRPr="00550AD3">
          <w:rPr>
            <w:b w:val="0"/>
            <w:bCs w:val="0"/>
            <w:webHidden/>
            <w:color w:val="2F5496" w:themeColor="accent1" w:themeShade="BF"/>
          </w:rPr>
          <w:fldChar w:fldCharType="begin"/>
        </w:r>
        <w:r w:rsidRPr="00550AD3">
          <w:rPr>
            <w:b w:val="0"/>
            <w:bCs w:val="0"/>
            <w:webHidden/>
            <w:color w:val="2F5496" w:themeColor="accent1" w:themeShade="BF"/>
          </w:rPr>
          <w:instrText xml:space="preserve"> PAGEREF _Toc67396282 \h </w:instrText>
        </w:r>
        <w:r w:rsidRPr="00550AD3">
          <w:rPr>
            <w:b w:val="0"/>
            <w:bCs w:val="0"/>
            <w:webHidden/>
            <w:color w:val="2F5496" w:themeColor="accent1" w:themeShade="BF"/>
          </w:rPr>
        </w:r>
        <w:r w:rsidRPr="00550AD3">
          <w:rPr>
            <w:b w:val="0"/>
            <w:bCs w:val="0"/>
            <w:webHidden/>
            <w:color w:val="2F5496" w:themeColor="accent1" w:themeShade="BF"/>
          </w:rPr>
          <w:fldChar w:fldCharType="separate"/>
        </w:r>
        <w:r w:rsidR="001F36D5">
          <w:rPr>
            <w:b w:val="0"/>
            <w:bCs w:val="0"/>
            <w:webHidden/>
            <w:color w:val="2F5496" w:themeColor="accent1" w:themeShade="BF"/>
          </w:rPr>
          <w:t>4</w:t>
        </w:r>
        <w:r w:rsidRPr="00550AD3">
          <w:rPr>
            <w:b w:val="0"/>
            <w:bCs w:val="0"/>
            <w:webHidden/>
            <w:color w:val="2F5496" w:themeColor="accent1" w:themeShade="BF"/>
          </w:rPr>
          <w:fldChar w:fldCharType="end"/>
        </w:r>
      </w:hyperlink>
    </w:p>
    <w:p w14:paraId="353C5B99" w14:textId="5DC12A0B" w:rsidR="00550AD3" w:rsidRPr="00550AD3" w:rsidRDefault="00550AD3">
      <w:pPr>
        <w:pStyle w:val="TOC1"/>
        <w:rPr>
          <w:rFonts w:eastAsiaTheme="minorEastAsia"/>
          <w:b w:val="0"/>
          <w:bCs w:val="0"/>
          <w:color w:val="2F5496" w:themeColor="accent1" w:themeShade="BF"/>
          <w:lang w:eastAsia="en-AU"/>
        </w:rPr>
      </w:pPr>
      <w:hyperlink w:anchor="_Toc67396283" w:history="1">
        <w:r w:rsidRPr="00550AD3">
          <w:rPr>
            <w:rStyle w:val="Hyperlink"/>
            <w:b w:val="0"/>
            <w:bCs w:val="0"/>
            <w:color w:val="2F5496" w:themeColor="accent1" w:themeShade="BF"/>
          </w:rPr>
          <w:t>Student/Learner Information:</w:t>
        </w:r>
        <w:r w:rsidRPr="00550AD3">
          <w:rPr>
            <w:b w:val="0"/>
            <w:bCs w:val="0"/>
            <w:webHidden/>
            <w:color w:val="2F5496" w:themeColor="accent1" w:themeShade="BF"/>
          </w:rPr>
          <w:tab/>
        </w:r>
        <w:r w:rsidRPr="00550AD3">
          <w:rPr>
            <w:b w:val="0"/>
            <w:bCs w:val="0"/>
            <w:webHidden/>
            <w:color w:val="2F5496" w:themeColor="accent1" w:themeShade="BF"/>
          </w:rPr>
          <w:fldChar w:fldCharType="begin"/>
        </w:r>
        <w:r w:rsidRPr="00550AD3">
          <w:rPr>
            <w:b w:val="0"/>
            <w:bCs w:val="0"/>
            <w:webHidden/>
            <w:color w:val="2F5496" w:themeColor="accent1" w:themeShade="BF"/>
          </w:rPr>
          <w:instrText xml:space="preserve"> PAGEREF _Toc67396283 \h </w:instrText>
        </w:r>
        <w:r w:rsidRPr="00550AD3">
          <w:rPr>
            <w:b w:val="0"/>
            <w:bCs w:val="0"/>
            <w:webHidden/>
            <w:color w:val="2F5496" w:themeColor="accent1" w:themeShade="BF"/>
          </w:rPr>
        </w:r>
        <w:r w:rsidRPr="00550AD3">
          <w:rPr>
            <w:b w:val="0"/>
            <w:bCs w:val="0"/>
            <w:webHidden/>
            <w:color w:val="2F5496" w:themeColor="accent1" w:themeShade="BF"/>
          </w:rPr>
          <w:fldChar w:fldCharType="separate"/>
        </w:r>
        <w:r w:rsidR="001F36D5">
          <w:rPr>
            <w:b w:val="0"/>
            <w:bCs w:val="0"/>
            <w:webHidden/>
            <w:color w:val="2F5496" w:themeColor="accent1" w:themeShade="BF"/>
          </w:rPr>
          <w:t>5</w:t>
        </w:r>
        <w:r w:rsidRPr="00550AD3">
          <w:rPr>
            <w:b w:val="0"/>
            <w:bCs w:val="0"/>
            <w:webHidden/>
            <w:color w:val="2F5496" w:themeColor="accent1" w:themeShade="BF"/>
          </w:rPr>
          <w:fldChar w:fldCharType="end"/>
        </w:r>
      </w:hyperlink>
    </w:p>
    <w:p w14:paraId="6792D392" w14:textId="273E862A" w:rsidR="00550AD3" w:rsidRPr="00550AD3" w:rsidRDefault="00550AD3">
      <w:pPr>
        <w:pStyle w:val="TOC1"/>
        <w:rPr>
          <w:rFonts w:eastAsiaTheme="minorEastAsia"/>
          <w:b w:val="0"/>
          <w:bCs w:val="0"/>
          <w:color w:val="2F5496" w:themeColor="accent1" w:themeShade="BF"/>
          <w:lang w:eastAsia="en-AU"/>
        </w:rPr>
      </w:pPr>
      <w:hyperlink w:anchor="_Toc67396284" w:history="1">
        <w:r w:rsidRPr="00550AD3">
          <w:rPr>
            <w:rStyle w:val="Hyperlink"/>
            <w:b w:val="0"/>
            <w:bCs w:val="0"/>
            <w:color w:val="2F5496" w:themeColor="accent1" w:themeShade="BF"/>
          </w:rPr>
          <w:t>Enrolment at Safety Systems</w:t>
        </w:r>
        <w:r w:rsidRPr="00550AD3">
          <w:rPr>
            <w:b w:val="0"/>
            <w:bCs w:val="0"/>
            <w:webHidden/>
            <w:color w:val="2F5496" w:themeColor="accent1" w:themeShade="BF"/>
          </w:rPr>
          <w:tab/>
        </w:r>
        <w:r w:rsidRPr="00550AD3">
          <w:rPr>
            <w:b w:val="0"/>
            <w:bCs w:val="0"/>
            <w:webHidden/>
            <w:color w:val="2F5496" w:themeColor="accent1" w:themeShade="BF"/>
          </w:rPr>
          <w:fldChar w:fldCharType="begin"/>
        </w:r>
        <w:r w:rsidRPr="00550AD3">
          <w:rPr>
            <w:b w:val="0"/>
            <w:bCs w:val="0"/>
            <w:webHidden/>
            <w:color w:val="2F5496" w:themeColor="accent1" w:themeShade="BF"/>
          </w:rPr>
          <w:instrText xml:space="preserve"> PAGEREF _Toc67396284 \h </w:instrText>
        </w:r>
        <w:r w:rsidRPr="00550AD3">
          <w:rPr>
            <w:b w:val="0"/>
            <w:bCs w:val="0"/>
            <w:webHidden/>
            <w:color w:val="2F5496" w:themeColor="accent1" w:themeShade="BF"/>
          </w:rPr>
        </w:r>
        <w:r w:rsidRPr="00550AD3">
          <w:rPr>
            <w:b w:val="0"/>
            <w:bCs w:val="0"/>
            <w:webHidden/>
            <w:color w:val="2F5496" w:themeColor="accent1" w:themeShade="BF"/>
          </w:rPr>
          <w:fldChar w:fldCharType="separate"/>
        </w:r>
        <w:r w:rsidR="001F36D5">
          <w:rPr>
            <w:b w:val="0"/>
            <w:bCs w:val="0"/>
            <w:webHidden/>
            <w:color w:val="2F5496" w:themeColor="accent1" w:themeShade="BF"/>
          </w:rPr>
          <w:t>9</w:t>
        </w:r>
        <w:r w:rsidRPr="00550AD3">
          <w:rPr>
            <w:b w:val="0"/>
            <w:bCs w:val="0"/>
            <w:webHidden/>
            <w:color w:val="2F5496" w:themeColor="accent1" w:themeShade="BF"/>
          </w:rPr>
          <w:fldChar w:fldCharType="end"/>
        </w:r>
      </w:hyperlink>
    </w:p>
    <w:p w14:paraId="06CB83D3" w14:textId="36D3CDF1" w:rsidR="00550AD3" w:rsidRPr="00550AD3" w:rsidRDefault="00550AD3">
      <w:pPr>
        <w:pStyle w:val="TOC1"/>
        <w:rPr>
          <w:rFonts w:eastAsiaTheme="minorEastAsia"/>
          <w:b w:val="0"/>
          <w:bCs w:val="0"/>
          <w:color w:val="2F5496" w:themeColor="accent1" w:themeShade="BF"/>
          <w:lang w:eastAsia="en-AU"/>
        </w:rPr>
      </w:pPr>
      <w:hyperlink w:anchor="_Toc67396285" w:history="1">
        <w:r w:rsidRPr="00550AD3">
          <w:rPr>
            <w:rStyle w:val="Hyperlink"/>
            <w:b w:val="0"/>
            <w:bCs w:val="0"/>
            <w:color w:val="2F5496" w:themeColor="accent1" w:themeShade="BF"/>
          </w:rPr>
          <w:t>Assessments</w:t>
        </w:r>
        <w:r w:rsidRPr="00550AD3">
          <w:rPr>
            <w:b w:val="0"/>
            <w:bCs w:val="0"/>
            <w:webHidden/>
            <w:color w:val="2F5496" w:themeColor="accent1" w:themeShade="BF"/>
          </w:rPr>
          <w:tab/>
        </w:r>
        <w:r w:rsidRPr="00550AD3">
          <w:rPr>
            <w:b w:val="0"/>
            <w:bCs w:val="0"/>
            <w:webHidden/>
            <w:color w:val="2F5496" w:themeColor="accent1" w:themeShade="BF"/>
          </w:rPr>
          <w:fldChar w:fldCharType="begin"/>
        </w:r>
        <w:r w:rsidRPr="00550AD3">
          <w:rPr>
            <w:b w:val="0"/>
            <w:bCs w:val="0"/>
            <w:webHidden/>
            <w:color w:val="2F5496" w:themeColor="accent1" w:themeShade="BF"/>
          </w:rPr>
          <w:instrText xml:space="preserve"> PAGEREF _Toc67396285 \h </w:instrText>
        </w:r>
        <w:r w:rsidRPr="00550AD3">
          <w:rPr>
            <w:b w:val="0"/>
            <w:bCs w:val="0"/>
            <w:webHidden/>
            <w:color w:val="2F5496" w:themeColor="accent1" w:themeShade="BF"/>
          </w:rPr>
        </w:r>
        <w:r w:rsidRPr="00550AD3">
          <w:rPr>
            <w:b w:val="0"/>
            <w:bCs w:val="0"/>
            <w:webHidden/>
            <w:color w:val="2F5496" w:themeColor="accent1" w:themeShade="BF"/>
          </w:rPr>
          <w:fldChar w:fldCharType="separate"/>
        </w:r>
        <w:r w:rsidR="001F36D5">
          <w:rPr>
            <w:b w:val="0"/>
            <w:bCs w:val="0"/>
            <w:webHidden/>
            <w:color w:val="2F5496" w:themeColor="accent1" w:themeShade="BF"/>
          </w:rPr>
          <w:t>9</w:t>
        </w:r>
        <w:r w:rsidRPr="00550AD3">
          <w:rPr>
            <w:b w:val="0"/>
            <w:bCs w:val="0"/>
            <w:webHidden/>
            <w:color w:val="2F5496" w:themeColor="accent1" w:themeShade="BF"/>
          </w:rPr>
          <w:fldChar w:fldCharType="end"/>
        </w:r>
      </w:hyperlink>
    </w:p>
    <w:p w14:paraId="488CEBD3" w14:textId="1E319E22" w:rsidR="00550AD3" w:rsidRPr="00550AD3" w:rsidRDefault="00550AD3">
      <w:pPr>
        <w:pStyle w:val="TOC1"/>
        <w:rPr>
          <w:rFonts w:eastAsiaTheme="minorEastAsia"/>
          <w:b w:val="0"/>
          <w:bCs w:val="0"/>
          <w:color w:val="2F5496" w:themeColor="accent1" w:themeShade="BF"/>
          <w:lang w:eastAsia="en-AU"/>
        </w:rPr>
      </w:pPr>
      <w:hyperlink w:anchor="_Toc67396286" w:history="1">
        <w:r w:rsidRPr="00550AD3">
          <w:rPr>
            <w:rStyle w:val="Hyperlink"/>
            <w:b w:val="0"/>
            <w:bCs w:val="0"/>
            <w:color w:val="2F5496" w:themeColor="accent1" w:themeShade="BF"/>
          </w:rPr>
          <w:t>Policies and Procedures</w:t>
        </w:r>
        <w:r w:rsidRPr="00550AD3">
          <w:rPr>
            <w:b w:val="0"/>
            <w:bCs w:val="0"/>
            <w:webHidden/>
            <w:color w:val="2F5496" w:themeColor="accent1" w:themeShade="BF"/>
          </w:rPr>
          <w:tab/>
        </w:r>
        <w:r w:rsidRPr="00550AD3">
          <w:rPr>
            <w:b w:val="0"/>
            <w:bCs w:val="0"/>
            <w:webHidden/>
            <w:color w:val="2F5496" w:themeColor="accent1" w:themeShade="BF"/>
          </w:rPr>
          <w:fldChar w:fldCharType="begin"/>
        </w:r>
        <w:r w:rsidRPr="00550AD3">
          <w:rPr>
            <w:b w:val="0"/>
            <w:bCs w:val="0"/>
            <w:webHidden/>
            <w:color w:val="2F5496" w:themeColor="accent1" w:themeShade="BF"/>
          </w:rPr>
          <w:instrText xml:space="preserve"> PAGEREF _Toc67396286 \h </w:instrText>
        </w:r>
        <w:r w:rsidRPr="00550AD3">
          <w:rPr>
            <w:b w:val="0"/>
            <w:bCs w:val="0"/>
            <w:webHidden/>
            <w:color w:val="2F5496" w:themeColor="accent1" w:themeShade="BF"/>
          </w:rPr>
        </w:r>
        <w:r w:rsidRPr="00550AD3">
          <w:rPr>
            <w:b w:val="0"/>
            <w:bCs w:val="0"/>
            <w:webHidden/>
            <w:color w:val="2F5496" w:themeColor="accent1" w:themeShade="BF"/>
          </w:rPr>
          <w:fldChar w:fldCharType="separate"/>
        </w:r>
        <w:r w:rsidR="001F36D5">
          <w:rPr>
            <w:b w:val="0"/>
            <w:bCs w:val="0"/>
            <w:webHidden/>
            <w:color w:val="2F5496" w:themeColor="accent1" w:themeShade="BF"/>
          </w:rPr>
          <w:t>11</w:t>
        </w:r>
        <w:r w:rsidRPr="00550AD3">
          <w:rPr>
            <w:b w:val="0"/>
            <w:bCs w:val="0"/>
            <w:webHidden/>
            <w:color w:val="2F5496" w:themeColor="accent1" w:themeShade="BF"/>
          </w:rPr>
          <w:fldChar w:fldCharType="end"/>
        </w:r>
      </w:hyperlink>
    </w:p>
    <w:p w14:paraId="613FE401" w14:textId="4DF01D38" w:rsidR="00550AD3" w:rsidRPr="00550AD3" w:rsidRDefault="00550AD3">
      <w:pPr>
        <w:pStyle w:val="TOC1"/>
        <w:rPr>
          <w:rFonts w:eastAsiaTheme="minorEastAsia"/>
          <w:b w:val="0"/>
          <w:bCs w:val="0"/>
          <w:color w:val="2F5496" w:themeColor="accent1" w:themeShade="BF"/>
          <w:lang w:eastAsia="en-AU"/>
        </w:rPr>
      </w:pPr>
      <w:hyperlink w:anchor="_Toc67396287" w:history="1">
        <w:r w:rsidRPr="00550AD3">
          <w:rPr>
            <w:rStyle w:val="Hyperlink"/>
            <w:b w:val="0"/>
            <w:bCs w:val="0"/>
            <w:color w:val="2F5496" w:themeColor="accent1" w:themeShade="BF"/>
          </w:rPr>
          <w:t>Support Services</w:t>
        </w:r>
        <w:r w:rsidRPr="00550AD3">
          <w:rPr>
            <w:b w:val="0"/>
            <w:bCs w:val="0"/>
            <w:webHidden/>
            <w:color w:val="2F5496" w:themeColor="accent1" w:themeShade="BF"/>
          </w:rPr>
          <w:tab/>
        </w:r>
        <w:r w:rsidRPr="00550AD3">
          <w:rPr>
            <w:b w:val="0"/>
            <w:bCs w:val="0"/>
            <w:webHidden/>
            <w:color w:val="2F5496" w:themeColor="accent1" w:themeShade="BF"/>
          </w:rPr>
          <w:fldChar w:fldCharType="begin"/>
        </w:r>
        <w:r w:rsidRPr="00550AD3">
          <w:rPr>
            <w:b w:val="0"/>
            <w:bCs w:val="0"/>
            <w:webHidden/>
            <w:color w:val="2F5496" w:themeColor="accent1" w:themeShade="BF"/>
          </w:rPr>
          <w:instrText xml:space="preserve"> PAGEREF _Toc67396287 \h </w:instrText>
        </w:r>
        <w:r w:rsidRPr="00550AD3">
          <w:rPr>
            <w:b w:val="0"/>
            <w:bCs w:val="0"/>
            <w:webHidden/>
            <w:color w:val="2F5496" w:themeColor="accent1" w:themeShade="BF"/>
          </w:rPr>
        </w:r>
        <w:r w:rsidRPr="00550AD3">
          <w:rPr>
            <w:b w:val="0"/>
            <w:bCs w:val="0"/>
            <w:webHidden/>
            <w:color w:val="2F5496" w:themeColor="accent1" w:themeShade="BF"/>
          </w:rPr>
          <w:fldChar w:fldCharType="separate"/>
        </w:r>
        <w:r w:rsidR="001F36D5">
          <w:rPr>
            <w:b w:val="0"/>
            <w:bCs w:val="0"/>
            <w:webHidden/>
            <w:color w:val="2F5496" w:themeColor="accent1" w:themeShade="BF"/>
          </w:rPr>
          <w:t>15</w:t>
        </w:r>
        <w:r w:rsidRPr="00550AD3">
          <w:rPr>
            <w:b w:val="0"/>
            <w:bCs w:val="0"/>
            <w:webHidden/>
            <w:color w:val="2F5496" w:themeColor="accent1" w:themeShade="BF"/>
          </w:rPr>
          <w:fldChar w:fldCharType="end"/>
        </w:r>
      </w:hyperlink>
    </w:p>
    <w:p w14:paraId="795E70D2" w14:textId="6B1AD8D8" w:rsidR="00CE0D4F" w:rsidRPr="00550AD3" w:rsidRDefault="00550AD3" w:rsidP="00550AD3">
      <w:pPr>
        <w:pStyle w:val="Heading1"/>
      </w:pPr>
      <w:r w:rsidRPr="00550AD3">
        <w:rPr>
          <w:b w:val="0"/>
          <w:color w:val="2F5496" w:themeColor="accent1" w:themeShade="BF"/>
          <w:sz w:val="40"/>
          <w:szCs w:val="40"/>
        </w:rPr>
        <w:fldChar w:fldCharType="end"/>
      </w:r>
      <w:r w:rsidR="00730E5E" w:rsidRPr="005E1636">
        <w:br w:type="page"/>
      </w:r>
      <w:bookmarkStart w:id="0" w:name="_Toc67395973"/>
      <w:bookmarkStart w:id="1" w:name="_Toc67396281"/>
      <w:r w:rsidR="00BE5734" w:rsidRPr="005E1636">
        <w:lastRenderedPageBreak/>
        <w:t>About Us</w:t>
      </w:r>
      <w:bookmarkEnd w:id="0"/>
      <w:bookmarkEnd w:id="1"/>
    </w:p>
    <w:p w14:paraId="3B2F35C9" w14:textId="06718C2F" w:rsidR="00A73239" w:rsidRDefault="00BE5734" w:rsidP="00312348">
      <w:pPr>
        <w:jc w:val="both"/>
        <w:rPr>
          <w:rFonts w:cstheme="minorHAnsi"/>
        </w:rPr>
      </w:pPr>
      <w:r w:rsidRPr="005E1636">
        <w:rPr>
          <w:rFonts w:cstheme="minorHAnsi"/>
        </w:rPr>
        <w:t xml:space="preserve">Thank you for choosing </w:t>
      </w:r>
      <w:r w:rsidR="00E26600">
        <w:rPr>
          <w:rFonts w:cstheme="minorHAnsi"/>
        </w:rPr>
        <w:t xml:space="preserve">Safe Work Training. </w:t>
      </w:r>
      <w:r w:rsidR="00A73239">
        <w:rPr>
          <w:rFonts w:cstheme="minorHAnsi"/>
        </w:rPr>
        <w:t xml:space="preserve">We are dedicated to helping our clients build stronger safety cultures through comprehensive training and OHS consulting support.   </w:t>
      </w:r>
    </w:p>
    <w:p w14:paraId="5F40C9DC" w14:textId="77777777" w:rsidR="00C043E8" w:rsidRDefault="00165F5E" w:rsidP="00C043E8">
      <w:pPr>
        <w:rPr>
          <w:rFonts w:cstheme="minorHAnsi"/>
        </w:rPr>
      </w:pPr>
      <w:r w:rsidRPr="005A4C5A">
        <w:rPr>
          <w:rFonts w:cstheme="minorHAnsi"/>
        </w:rPr>
        <w:t xml:space="preserve">As safety professionals, we deliver tailored training programs backed by extensive industry experience and practical knowledge of diverse work environments. </w:t>
      </w:r>
      <w:r w:rsidR="00C043E8" w:rsidRPr="005A4C5A">
        <w:rPr>
          <w:rFonts w:cstheme="minorHAnsi"/>
        </w:rPr>
        <w:t xml:space="preserve">Our </w:t>
      </w:r>
      <w:r w:rsidR="00C043E8">
        <w:rPr>
          <w:rFonts w:cstheme="minorHAnsi"/>
        </w:rPr>
        <w:t>T</w:t>
      </w:r>
      <w:r w:rsidR="00C043E8" w:rsidRPr="005A4C5A">
        <w:rPr>
          <w:rFonts w:cstheme="minorHAnsi"/>
        </w:rPr>
        <w:t>rainers continuously refine their technical expertise to provide relevant and impactful safety solutions.</w:t>
      </w:r>
      <w:r w:rsidR="00C043E8">
        <w:rPr>
          <w:rFonts w:cstheme="minorHAnsi"/>
        </w:rPr>
        <w:t xml:space="preserve"> </w:t>
      </w:r>
    </w:p>
    <w:p w14:paraId="02E9ABE1" w14:textId="538CDE2E" w:rsidR="00C043E8" w:rsidRPr="005A4C5A" w:rsidRDefault="00C043E8" w:rsidP="00C043E8">
      <w:pPr>
        <w:rPr>
          <w:rFonts w:cstheme="minorHAnsi"/>
        </w:rPr>
      </w:pPr>
      <w:r w:rsidRPr="005A4C5A">
        <w:rPr>
          <w:rFonts w:cstheme="minorHAnsi"/>
        </w:rPr>
        <w:t>At Safe Work Training, your satisfaction is our priority. We are committed to delivering exceptional training programs that exceed your expectations.</w:t>
      </w:r>
    </w:p>
    <w:p w14:paraId="748759B0" w14:textId="19AF1628" w:rsidR="00223297" w:rsidRPr="005E1636" w:rsidRDefault="005A4C5A" w:rsidP="005A4C5A">
      <w:pPr>
        <w:rPr>
          <w:rFonts w:cstheme="minorHAnsi"/>
        </w:rPr>
      </w:pPr>
      <w:r w:rsidRPr="005A4C5A">
        <w:rPr>
          <w:rFonts w:cstheme="minorHAnsi"/>
        </w:rPr>
        <w:t>Contact us to discover how we can support your safety journey</w:t>
      </w:r>
      <w:r w:rsidR="00165F5E">
        <w:rPr>
          <w:rFonts w:cstheme="minorHAnsi"/>
        </w:rPr>
        <w:t>.</w:t>
      </w:r>
    </w:p>
    <w:p w14:paraId="605D81F7" w14:textId="77777777" w:rsidR="00312348" w:rsidRPr="005E1636" w:rsidRDefault="00312348" w:rsidP="00243BCA">
      <w:pPr>
        <w:rPr>
          <w:rFonts w:cstheme="minorHAnsi"/>
        </w:rPr>
      </w:pPr>
    </w:p>
    <w:p w14:paraId="55EE6B1A" w14:textId="539947AA" w:rsidR="00312348" w:rsidRPr="005E1636" w:rsidRDefault="00223297" w:rsidP="00550AD3">
      <w:pPr>
        <w:spacing w:after="0"/>
        <w:rPr>
          <w:rFonts w:cstheme="minorHAnsi"/>
        </w:rPr>
      </w:pPr>
      <w:r w:rsidRPr="005E1636">
        <w:rPr>
          <w:rFonts w:cstheme="minorHAnsi"/>
        </w:rPr>
        <w:t>Yours sincerely</w:t>
      </w:r>
    </w:p>
    <w:p w14:paraId="42D9F899" w14:textId="77777777" w:rsidR="00312348" w:rsidRPr="005E1636" w:rsidRDefault="00312348" w:rsidP="00223297">
      <w:pPr>
        <w:tabs>
          <w:tab w:val="left" w:pos="827"/>
        </w:tabs>
        <w:spacing w:after="0"/>
        <w:rPr>
          <w:rFonts w:cstheme="minorHAnsi"/>
        </w:rPr>
      </w:pPr>
    </w:p>
    <w:p w14:paraId="10CE0F24" w14:textId="368FB9DC" w:rsidR="00223297" w:rsidRPr="005E1636" w:rsidRDefault="00223297" w:rsidP="00223297">
      <w:pPr>
        <w:tabs>
          <w:tab w:val="left" w:pos="827"/>
        </w:tabs>
        <w:spacing w:after="0"/>
        <w:rPr>
          <w:rFonts w:cstheme="minorHAnsi"/>
        </w:rPr>
      </w:pPr>
      <w:r w:rsidRPr="005E1636">
        <w:rPr>
          <w:rFonts w:cstheme="minorHAnsi"/>
        </w:rPr>
        <w:t xml:space="preserve"> </w:t>
      </w:r>
      <w:r w:rsidRPr="005E1636">
        <w:rPr>
          <w:rFonts w:cstheme="minorHAnsi"/>
          <w:noProof/>
        </w:rPr>
        <w:drawing>
          <wp:inline distT="0" distB="0" distL="0" distR="0" wp14:anchorId="4E209869" wp14:editId="5383C1FF">
            <wp:extent cx="951230" cy="414655"/>
            <wp:effectExtent l="0" t="0" r="127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1230" cy="414655"/>
                    </a:xfrm>
                    <a:prstGeom prst="rect">
                      <a:avLst/>
                    </a:prstGeom>
                    <a:noFill/>
                  </pic:spPr>
                </pic:pic>
              </a:graphicData>
            </a:graphic>
          </wp:inline>
        </w:drawing>
      </w:r>
      <w:r w:rsidRPr="005E1636">
        <w:rPr>
          <w:rFonts w:cstheme="minorHAnsi"/>
        </w:rPr>
        <w:tab/>
      </w:r>
    </w:p>
    <w:p w14:paraId="3A82A5A5" w14:textId="77777777" w:rsidR="00312348" w:rsidRPr="005E1636" w:rsidRDefault="00312348" w:rsidP="00223297">
      <w:pPr>
        <w:spacing w:after="0"/>
        <w:rPr>
          <w:rFonts w:cstheme="minorHAnsi"/>
          <w:b/>
          <w:bCs/>
        </w:rPr>
      </w:pPr>
    </w:p>
    <w:p w14:paraId="0FC94DDC" w14:textId="456CC58D" w:rsidR="00223297" w:rsidRPr="005E1636" w:rsidRDefault="00223297" w:rsidP="00223297">
      <w:pPr>
        <w:spacing w:after="0"/>
        <w:rPr>
          <w:rFonts w:cstheme="minorHAnsi"/>
          <w:b/>
          <w:bCs/>
        </w:rPr>
      </w:pPr>
      <w:r w:rsidRPr="005E1636">
        <w:rPr>
          <w:rFonts w:cstheme="minorHAnsi"/>
          <w:b/>
          <w:bCs/>
        </w:rPr>
        <w:t>P</w:t>
      </w:r>
      <w:r w:rsidR="005A4C5A">
        <w:rPr>
          <w:rFonts w:cstheme="minorHAnsi"/>
          <w:b/>
          <w:bCs/>
        </w:rPr>
        <w:t>aul</w:t>
      </w:r>
      <w:r w:rsidRPr="005E1636">
        <w:rPr>
          <w:rFonts w:cstheme="minorHAnsi"/>
          <w:b/>
          <w:bCs/>
        </w:rPr>
        <w:t xml:space="preserve"> F</w:t>
      </w:r>
      <w:r w:rsidR="005A4C5A">
        <w:rPr>
          <w:rFonts w:cstheme="minorHAnsi"/>
          <w:b/>
          <w:bCs/>
        </w:rPr>
        <w:t>lood</w:t>
      </w:r>
    </w:p>
    <w:p w14:paraId="63CCCC52" w14:textId="2548BEB6" w:rsidR="00223297" w:rsidRPr="005E1636" w:rsidRDefault="005A4C5A" w:rsidP="00223297">
      <w:pPr>
        <w:spacing w:after="0"/>
        <w:rPr>
          <w:rFonts w:cstheme="minorHAnsi"/>
        </w:rPr>
      </w:pPr>
      <w:r w:rsidRPr="00C043E8">
        <w:rPr>
          <w:rFonts w:cstheme="minorHAnsi"/>
        </w:rPr>
        <w:t>Chief Executive Officer</w:t>
      </w:r>
    </w:p>
    <w:p w14:paraId="2A568A90" w14:textId="0DBD7414" w:rsidR="00223297" w:rsidRPr="005E1636" w:rsidRDefault="00223297" w:rsidP="00223297">
      <w:pPr>
        <w:spacing w:after="0"/>
        <w:rPr>
          <w:rFonts w:cstheme="minorHAnsi"/>
        </w:rPr>
      </w:pPr>
      <w:r w:rsidRPr="005E1636">
        <w:rPr>
          <w:rFonts w:cstheme="minorHAnsi"/>
        </w:rPr>
        <w:t xml:space="preserve">Safety Systems Pty Ltd </w:t>
      </w:r>
    </w:p>
    <w:p w14:paraId="7E34BB89" w14:textId="4A98452F" w:rsidR="00522A1E" w:rsidRPr="005E1636" w:rsidRDefault="00522A1E" w:rsidP="00223297">
      <w:pPr>
        <w:spacing w:after="0"/>
        <w:rPr>
          <w:rFonts w:cstheme="minorHAnsi"/>
        </w:rPr>
      </w:pPr>
    </w:p>
    <w:p w14:paraId="7CD429B3" w14:textId="2B20660F" w:rsidR="00522A1E" w:rsidRPr="005E1636" w:rsidRDefault="00522A1E" w:rsidP="00223297">
      <w:pPr>
        <w:spacing w:after="0"/>
        <w:rPr>
          <w:rFonts w:cstheme="minorHAnsi"/>
        </w:rPr>
      </w:pPr>
    </w:p>
    <w:p w14:paraId="1AB903A3" w14:textId="3CBE0EF5" w:rsidR="00522A1E" w:rsidRPr="005E1636" w:rsidRDefault="00522A1E" w:rsidP="00223297">
      <w:pPr>
        <w:spacing w:after="0"/>
        <w:rPr>
          <w:rFonts w:cstheme="minorHAnsi"/>
        </w:rPr>
      </w:pPr>
    </w:p>
    <w:p w14:paraId="62509D40" w14:textId="49AD8EB2" w:rsidR="00522A1E" w:rsidRPr="005E1636" w:rsidRDefault="00522A1E" w:rsidP="00223297">
      <w:pPr>
        <w:spacing w:after="0"/>
        <w:rPr>
          <w:rFonts w:cstheme="minorHAnsi"/>
        </w:rPr>
      </w:pPr>
    </w:p>
    <w:p w14:paraId="09D673CD" w14:textId="77777777" w:rsidR="00550AD3" w:rsidRPr="005E1636" w:rsidRDefault="00550AD3" w:rsidP="00550AD3">
      <w:pPr>
        <w:pStyle w:val="Heading2"/>
        <w:pBdr>
          <w:bottom w:val="single" w:sz="4" w:space="1" w:color="8EAADB" w:themeColor="accent1" w:themeTint="99"/>
        </w:pBdr>
      </w:pPr>
      <w:r w:rsidRPr="005E1636">
        <w:t>Disclaimer:</w:t>
      </w:r>
    </w:p>
    <w:p w14:paraId="032536A0" w14:textId="67D22239" w:rsidR="00550AD3" w:rsidRPr="005E1636" w:rsidRDefault="00550AD3" w:rsidP="00550AD3">
      <w:pPr>
        <w:jc w:val="both"/>
        <w:rPr>
          <w:rFonts w:cstheme="minorHAnsi"/>
        </w:rPr>
      </w:pPr>
      <w:r w:rsidRPr="005E1636">
        <w:rPr>
          <w:rFonts w:cstheme="minorHAnsi"/>
        </w:rPr>
        <w:t xml:space="preserve">This Student Handbook has been prepared to assist course participants in understanding the obligations of Safety Systems Pty Ltd </w:t>
      </w:r>
      <w:r w:rsidR="00C043E8">
        <w:rPr>
          <w:rFonts w:cstheme="minorHAnsi"/>
        </w:rPr>
        <w:t xml:space="preserve">(trading as Safe Work Training) and </w:t>
      </w:r>
      <w:r w:rsidRPr="005E1636">
        <w:rPr>
          <w:rFonts w:cstheme="minorHAnsi"/>
        </w:rPr>
        <w:t xml:space="preserve">the participant. The information contained herein is correct at the time of distribution. Changes to legislation or to </w:t>
      </w:r>
      <w:r w:rsidR="00C043E8">
        <w:rPr>
          <w:rFonts w:cstheme="minorHAnsi"/>
        </w:rPr>
        <w:t>Safe Work Training</w:t>
      </w:r>
      <w:r w:rsidRPr="005E1636">
        <w:rPr>
          <w:rFonts w:cstheme="minorHAnsi"/>
        </w:rPr>
        <w:t xml:space="preserve"> may impact the accuracy of the contained information. Safe</w:t>
      </w:r>
      <w:r w:rsidR="00C043E8">
        <w:rPr>
          <w:rFonts w:cstheme="minorHAnsi"/>
        </w:rPr>
        <w:t xml:space="preserve"> Work Training </w:t>
      </w:r>
      <w:r w:rsidRPr="005E1636">
        <w:rPr>
          <w:rFonts w:cstheme="minorHAnsi"/>
        </w:rPr>
        <w:t>may change or update the information without notice. Please seek any changed information, updates or newer versions of this handbook by contacting Safe</w:t>
      </w:r>
      <w:r w:rsidR="00C043E8">
        <w:rPr>
          <w:rFonts w:cstheme="minorHAnsi"/>
        </w:rPr>
        <w:t xml:space="preserve"> Work Training</w:t>
      </w:r>
      <w:r w:rsidRPr="005E1636">
        <w:rPr>
          <w:rFonts w:cstheme="minorHAnsi"/>
        </w:rPr>
        <w:t xml:space="preserve">. </w:t>
      </w:r>
    </w:p>
    <w:p w14:paraId="45AD3F9D" w14:textId="77777777" w:rsidR="00550AD3" w:rsidRPr="005E1636" w:rsidRDefault="00550AD3" w:rsidP="00550AD3">
      <w:pPr>
        <w:jc w:val="both"/>
        <w:rPr>
          <w:rFonts w:cstheme="minorHAnsi"/>
        </w:rPr>
      </w:pPr>
      <w:r w:rsidRPr="005E1636">
        <w:rPr>
          <w:rFonts w:cstheme="minorHAnsi"/>
        </w:rPr>
        <w:t xml:space="preserve">All course participants and training managers should read the policies and procedures contained within the handbook. </w:t>
      </w:r>
    </w:p>
    <w:p w14:paraId="565E0B70" w14:textId="3A5F21BF" w:rsidR="00550AD3" w:rsidRDefault="00550AD3">
      <w:pPr>
        <w:rPr>
          <w:rFonts w:cstheme="minorHAnsi"/>
        </w:rPr>
      </w:pPr>
      <w:r>
        <w:rPr>
          <w:rFonts w:cstheme="minorHAnsi"/>
        </w:rPr>
        <w:br w:type="page"/>
      </w:r>
    </w:p>
    <w:p w14:paraId="70EA4F8A" w14:textId="43F62E61" w:rsidR="009E40DC" w:rsidRPr="00A21D39" w:rsidRDefault="0060189F" w:rsidP="00550AD3">
      <w:pPr>
        <w:pStyle w:val="Heading1"/>
      </w:pPr>
      <w:bookmarkStart w:id="2" w:name="_Toc67395974"/>
      <w:bookmarkStart w:id="3" w:name="_Toc67396282"/>
      <w:r w:rsidRPr="00A21D39">
        <w:t>Staff Roles</w:t>
      </w:r>
      <w:bookmarkEnd w:id="2"/>
      <w:bookmarkEnd w:id="3"/>
    </w:p>
    <w:p w14:paraId="3C562420" w14:textId="390A2CB6" w:rsidR="007759D8" w:rsidRPr="005E1636" w:rsidRDefault="009E40DC" w:rsidP="00A21D39">
      <w:pPr>
        <w:pStyle w:val="Heading2"/>
        <w:pBdr>
          <w:bottom w:val="single" w:sz="4" w:space="1" w:color="8EAADB" w:themeColor="accent1" w:themeTint="99"/>
        </w:pBdr>
        <w:rPr>
          <w:rFonts w:asciiTheme="minorHAnsi" w:hAnsiTheme="minorHAnsi" w:cstheme="minorHAnsi"/>
          <w:sz w:val="22"/>
          <w:szCs w:val="22"/>
        </w:rPr>
      </w:pPr>
      <w:bookmarkStart w:id="4" w:name="_Toc67395975"/>
      <w:r w:rsidRPr="005E1636">
        <w:rPr>
          <w:rFonts w:asciiTheme="minorHAnsi" w:hAnsiTheme="minorHAnsi" w:cstheme="minorHAnsi"/>
          <w:sz w:val="22"/>
          <w:szCs w:val="22"/>
        </w:rPr>
        <w:t xml:space="preserve">What is the role of your </w:t>
      </w:r>
      <w:r w:rsidR="00C043E8">
        <w:rPr>
          <w:rFonts w:asciiTheme="minorHAnsi" w:hAnsiTheme="minorHAnsi" w:cstheme="minorHAnsi"/>
          <w:sz w:val="22"/>
          <w:szCs w:val="22"/>
        </w:rPr>
        <w:t>Trainer</w:t>
      </w:r>
      <w:r w:rsidR="007E1448">
        <w:rPr>
          <w:rFonts w:asciiTheme="minorHAnsi" w:hAnsiTheme="minorHAnsi" w:cstheme="minorHAnsi"/>
          <w:sz w:val="22"/>
          <w:szCs w:val="22"/>
        </w:rPr>
        <w:t>/Assessor</w:t>
      </w:r>
      <w:r w:rsidR="007759D8" w:rsidRPr="005E1636">
        <w:rPr>
          <w:rFonts w:asciiTheme="minorHAnsi" w:hAnsiTheme="minorHAnsi" w:cstheme="minorHAnsi"/>
          <w:sz w:val="22"/>
          <w:szCs w:val="22"/>
        </w:rPr>
        <w:t>?</w:t>
      </w:r>
      <w:bookmarkEnd w:id="4"/>
    </w:p>
    <w:p w14:paraId="7E7E9EF5" w14:textId="0C365EEC" w:rsidR="00DA086E" w:rsidRPr="005E1636" w:rsidRDefault="00DA086E" w:rsidP="00CE0D4F">
      <w:pPr>
        <w:spacing w:after="0"/>
        <w:rPr>
          <w:rFonts w:cstheme="minorHAnsi"/>
        </w:rPr>
      </w:pPr>
      <w:r w:rsidRPr="005E1636">
        <w:rPr>
          <w:rFonts w:cstheme="minorHAnsi"/>
        </w:rPr>
        <w:t>At Safe</w:t>
      </w:r>
      <w:r w:rsidR="00C043E8">
        <w:rPr>
          <w:rFonts w:cstheme="minorHAnsi"/>
        </w:rPr>
        <w:t xml:space="preserve"> Work Training</w:t>
      </w:r>
      <w:r w:rsidRPr="005E1636">
        <w:rPr>
          <w:rFonts w:cstheme="minorHAnsi"/>
        </w:rPr>
        <w:t xml:space="preserve">, our </w:t>
      </w:r>
      <w:r w:rsidR="00C043E8">
        <w:rPr>
          <w:rFonts w:cstheme="minorHAnsi"/>
        </w:rPr>
        <w:t>T</w:t>
      </w:r>
      <w:r w:rsidRPr="005E1636">
        <w:rPr>
          <w:rFonts w:cstheme="minorHAnsi"/>
        </w:rPr>
        <w:t xml:space="preserve">rainers </w:t>
      </w:r>
      <w:r w:rsidR="00C8670E" w:rsidRPr="005E1636">
        <w:rPr>
          <w:rFonts w:cstheme="minorHAnsi"/>
        </w:rPr>
        <w:t>provide</w:t>
      </w:r>
      <w:r w:rsidRPr="005E1636">
        <w:rPr>
          <w:rFonts w:cstheme="minorHAnsi"/>
        </w:rPr>
        <w:t xml:space="preserve"> the </w:t>
      </w:r>
      <w:r w:rsidR="00DD2EDC" w:rsidRPr="005E1636">
        <w:rPr>
          <w:rFonts w:cstheme="minorHAnsi"/>
        </w:rPr>
        <w:t>highest quality of training for your need</w:t>
      </w:r>
      <w:r w:rsidR="00C8670E" w:rsidRPr="005E1636">
        <w:rPr>
          <w:rFonts w:cstheme="minorHAnsi"/>
        </w:rPr>
        <w:t>s</w:t>
      </w:r>
      <w:r w:rsidRPr="005E1636">
        <w:rPr>
          <w:rFonts w:cstheme="minorHAnsi"/>
        </w:rPr>
        <w:t>.</w:t>
      </w:r>
      <w:r w:rsidR="00C8670E" w:rsidRPr="005E1636">
        <w:rPr>
          <w:rFonts w:cstheme="minorHAnsi"/>
        </w:rPr>
        <w:t xml:space="preserve"> They will create a safe and engaging learning environment by</w:t>
      </w:r>
      <w:r w:rsidR="007E1448">
        <w:rPr>
          <w:rFonts w:cstheme="minorHAnsi"/>
        </w:rPr>
        <w:t>:</w:t>
      </w:r>
    </w:p>
    <w:p w14:paraId="54729E8A" w14:textId="1CE4375D" w:rsidR="007759D8" w:rsidRPr="005E1636" w:rsidRDefault="007759D8" w:rsidP="00CE0D4F">
      <w:pPr>
        <w:pStyle w:val="ListParagraph"/>
        <w:numPr>
          <w:ilvl w:val="0"/>
          <w:numId w:val="34"/>
        </w:numPr>
        <w:spacing w:after="0"/>
        <w:rPr>
          <w:rFonts w:cstheme="minorHAnsi"/>
        </w:rPr>
      </w:pPr>
      <w:r w:rsidRPr="005E1636">
        <w:rPr>
          <w:rFonts w:cstheme="minorHAnsi"/>
        </w:rPr>
        <w:t>Assist</w:t>
      </w:r>
      <w:r w:rsidR="00C8670E" w:rsidRPr="005E1636">
        <w:rPr>
          <w:rFonts w:cstheme="minorHAnsi"/>
        </w:rPr>
        <w:t xml:space="preserve">ing </w:t>
      </w:r>
      <w:r w:rsidRPr="005E1636">
        <w:rPr>
          <w:rFonts w:cstheme="minorHAnsi"/>
        </w:rPr>
        <w:t>learners in develop</w:t>
      </w:r>
      <w:r w:rsidR="001254F9">
        <w:rPr>
          <w:rFonts w:cstheme="minorHAnsi"/>
        </w:rPr>
        <w:t>ing</w:t>
      </w:r>
      <w:r w:rsidRPr="005E1636">
        <w:rPr>
          <w:rFonts w:cstheme="minorHAnsi"/>
        </w:rPr>
        <w:t xml:space="preserve"> the skills and knowledge </w:t>
      </w:r>
      <w:r w:rsidR="00C8670E" w:rsidRPr="005E1636">
        <w:rPr>
          <w:rFonts w:cstheme="minorHAnsi"/>
        </w:rPr>
        <w:t>to understand the course content.</w:t>
      </w:r>
    </w:p>
    <w:p w14:paraId="204629AD" w14:textId="5A51F05B" w:rsidR="007759D8" w:rsidRPr="005E1636" w:rsidRDefault="007759D8" w:rsidP="00CE0D4F">
      <w:pPr>
        <w:pStyle w:val="ListParagraph"/>
        <w:numPr>
          <w:ilvl w:val="0"/>
          <w:numId w:val="34"/>
        </w:numPr>
        <w:spacing w:after="0"/>
        <w:rPr>
          <w:rFonts w:cstheme="minorHAnsi"/>
        </w:rPr>
      </w:pPr>
      <w:r w:rsidRPr="005E1636">
        <w:rPr>
          <w:rFonts w:cstheme="minorHAnsi"/>
        </w:rPr>
        <w:t>Provide learners with feedback and guidance</w:t>
      </w:r>
      <w:r w:rsidR="00C8670E" w:rsidRPr="005E1636">
        <w:rPr>
          <w:rFonts w:cstheme="minorHAnsi"/>
        </w:rPr>
        <w:t>.</w:t>
      </w:r>
    </w:p>
    <w:p w14:paraId="60924C2A" w14:textId="21AAC05D" w:rsidR="007759D8" w:rsidRPr="005E1636" w:rsidRDefault="007759D8" w:rsidP="00CE0D4F">
      <w:pPr>
        <w:pStyle w:val="ListParagraph"/>
        <w:numPr>
          <w:ilvl w:val="0"/>
          <w:numId w:val="34"/>
        </w:numPr>
        <w:spacing w:after="0"/>
        <w:rPr>
          <w:rFonts w:cstheme="minorHAnsi"/>
        </w:rPr>
      </w:pPr>
      <w:r w:rsidRPr="005E1636">
        <w:rPr>
          <w:rFonts w:cstheme="minorHAnsi"/>
        </w:rPr>
        <w:t xml:space="preserve">Clearly </w:t>
      </w:r>
      <w:r w:rsidR="00C8670E" w:rsidRPr="005E1636">
        <w:rPr>
          <w:rFonts w:cstheme="minorHAnsi"/>
        </w:rPr>
        <w:t xml:space="preserve">define </w:t>
      </w:r>
      <w:r w:rsidRPr="005E1636">
        <w:rPr>
          <w:rFonts w:cstheme="minorHAnsi"/>
        </w:rPr>
        <w:t>assessment requirements for each unit of competency</w:t>
      </w:r>
      <w:r w:rsidR="00C8670E" w:rsidRPr="005E1636">
        <w:rPr>
          <w:rFonts w:cstheme="minorHAnsi"/>
        </w:rPr>
        <w:t>.</w:t>
      </w:r>
    </w:p>
    <w:p w14:paraId="04D5D2F5" w14:textId="2C2F6D99" w:rsidR="007759D8" w:rsidRPr="005E1636" w:rsidRDefault="007759D8" w:rsidP="00CE0D4F">
      <w:pPr>
        <w:pStyle w:val="ListParagraph"/>
        <w:numPr>
          <w:ilvl w:val="0"/>
          <w:numId w:val="34"/>
        </w:numPr>
        <w:spacing w:after="0"/>
        <w:rPr>
          <w:rFonts w:cstheme="minorHAnsi"/>
        </w:rPr>
      </w:pPr>
      <w:r w:rsidRPr="005E1636">
        <w:rPr>
          <w:rFonts w:cstheme="minorHAnsi"/>
        </w:rPr>
        <w:t xml:space="preserve">Make reasonable adjustments where </w:t>
      </w:r>
      <w:r w:rsidR="00DD2EDC" w:rsidRPr="005E1636">
        <w:rPr>
          <w:rFonts w:cstheme="minorHAnsi"/>
        </w:rPr>
        <w:t>practicable</w:t>
      </w:r>
      <w:r w:rsidR="00C8670E" w:rsidRPr="005E1636">
        <w:rPr>
          <w:rFonts w:cstheme="minorHAnsi"/>
        </w:rPr>
        <w:t xml:space="preserve"> and requested.</w:t>
      </w:r>
    </w:p>
    <w:p w14:paraId="697E8688" w14:textId="352619F8" w:rsidR="007759D8" w:rsidRPr="005E1636" w:rsidRDefault="007759D8" w:rsidP="00CE0D4F">
      <w:pPr>
        <w:pStyle w:val="ListParagraph"/>
        <w:numPr>
          <w:ilvl w:val="0"/>
          <w:numId w:val="34"/>
        </w:numPr>
        <w:spacing w:after="0"/>
        <w:rPr>
          <w:rFonts w:cstheme="minorHAnsi"/>
        </w:rPr>
      </w:pPr>
      <w:r w:rsidRPr="005E1636">
        <w:rPr>
          <w:rFonts w:cstheme="minorHAnsi"/>
        </w:rPr>
        <w:t>Be approachable for discussion and queries</w:t>
      </w:r>
      <w:r w:rsidR="00C8670E" w:rsidRPr="005E1636">
        <w:rPr>
          <w:rFonts w:cstheme="minorHAnsi"/>
        </w:rPr>
        <w:t>.</w:t>
      </w:r>
    </w:p>
    <w:p w14:paraId="11BF077A" w14:textId="124259EB" w:rsidR="00C8670E" w:rsidRDefault="00C8670E" w:rsidP="00CE0D4F">
      <w:pPr>
        <w:pStyle w:val="ListParagraph"/>
        <w:numPr>
          <w:ilvl w:val="0"/>
          <w:numId w:val="34"/>
        </w:numPr>
        <w:spacing w:after="0"/>
        <w:rPr>
          <w:rFonts w:cstheme="minorHAnsi"/>
        </w:rPr>
      </w:pPr>
      <w:r w:rsidRPr="005E1636">
        <w:rPr>
          <w:rFonts w:cstheme="minorHAnsi"/>
        </w:rPr>
        <w:t>Maintain a safe and productive learning environment by adhering to workplace policies, procedures and legislative requirements.</w:t>
      </w:r>
    </w:p>
    <w:p w14:paraId="16805342" w14:textId="2FF4FC71" w:rsidR="00A21D39" w:rsidRDefault="00A21D39" w:rsidP="00A21D39">
      <w:pPr>
        <w:spacing w:after="0"/>
        <w:rPr>
          <w:rFonts w:cstheme="minorHAnsi"/>
        </w:rPr>
      </w:pPr>
    </w:p>
    <w:p w14:paraId="6485544A" w14:textId="77777777" w:rsidR="00A21D39" w:rsidRPr="00A21D39" w:rsidRDefault="00A21D39" w:rsidP="00A21D39">
      <w:pPr>
        <w:spacing w:after="0"/>
        <w:rPr>
          <w:rFonts w:cstheme="minorHAnsi"/>
        </w:rPr>
      </w:pPr>
    </w:p>
    <w:p w14:paraId="106CD08B" w14:textId="6AD44997" w:rsidR="005746FD" w:rsidRPr="005E1636" w:rsidRDefault="005746FD" w:rsidP="007759D8">
      <w:pPr>
        <w:spacing w:after="0"/>
        <w:rPr>
          <w:rFonts w:cstheme="minorHAnsi"/>
        </w:rPr>
      </w:pPr>
    </w:p>
    <w:p w14:paraId="584A05D5" w14:textId="3E533973" w:rsidR="009E40DC" w:rsidRPr="005E1636" w:rsidRDefault="009E40DC" w:rsidP="00A21D39">
      <w:pPr>
        <w:pStyle w:val="Heading2"/>
        <w:pBdr>
          <w:bottom w:val="single" w:sz="4" w:space="1" w:color="8EAADB" w:themeColor="accent1" w:themeTint="99"/>
        </w:pBdr>
        <w:rPr>
          <w:rFonts w:asciiTheme="minorHAnsi" w:hAnsiTheme="minorHAnsi" w:cstheme="minorHAnsi"/>
          <w:sz w:val="22"/>
          <w:szCs w:val="22"/>
        </w:rPr>
      </w:pPr>
      <w:bookmarkStart w:id="5" w:name="_Toc67395976"/>
      <w:r w:rsidRPr="005E1636">
        <w:rPr>
          <w:rFonts w:asciiTheme="minorHAnsi" w:hAnsiTheme="minorHAnsi" w:cstheme="minorHAnsi"/>
          <w:sz w:val="22"/>
          <w:szCs w:val="22"/>
        </w:rPr>
        <w:t>Contacting Safety Systems staff members:</w:t>
      </w:r>
      <w:bookmarkEnd w:id="5"/>
    </w:p>
    <w:p w14:paraId="3C80EDF8" w14:textId="5A778AF4" w:rsidR="00A21D39" w:rsidRPr="00562345" w:rsidRDefault="00AA5ED9" w:rsidP="00334465">
      <w:pPr>
        <w:jc w:val="both"/>
        <w:rPr>
          <w:rFonts w:cstheme="minorHAnsi"/>
        </w:rPr>
      </w:pPr>
      <w:r w:rsidRPr="00562345">
        <w:rPr>
          <w:rFonts w:cstheme="minorHAnsi"/>
        </w:rPr>
        <w:t>If you need to contact Safe</w:t>
      </w:r>
      <w:r w:rsidR="007E1448" w:rsidRPr="00562345">
        <w:rPr>
          <w:rFonts w:cstheme="minorHAnsi"/>
        </w:rPr>
        <w:t xml:space="preserve"> Work Training </w:t>
      </w:r>
      <w:r w:rsidRPr="00562345">
        <w:rPr>
          <w:rFonts w:cstheme="minorHAnsi"/>
        </w:rPr>
        <w:t xml:space="preserve">staff </w:t>
      </w:r>
      <w:r w:rsidR="00DD2EDC" w:rsidRPr="00562345">
        <w:rPr>
          <w:rFonts w:cstheme="minorHAnsi"/>
        </w:rPr>
        <w:t xml:space="preserve">about your training, </w:t>
      </w:r>
      <w:r w:rsidRPr="00562345">
        <w:rPr>
          <w:rFonts w:cstheme="minorHAnsi"/>
        </w:rPr>
        <w:t xml:space="preserve">please </w:t>
      </w:r>
      <w:r w:rsidR="00A21D39" w:rsidRPr="00562345">
        <w:rPr>
          <w:rFonts w:cstheme="minorHAnsi"/>
        </w:rPr>
        <w:t>use the information below.</w:t>
      </w:r>
    </w:p>
    <w:tbl>
      <w:tblPr>
        <w:tblStyle w:val="TableGrid"/>
        <w:tblW w:w="9639"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544"/>
        <w:gridCol w:w="6095"/>
      </w:tblGrid>
      <w:tr w:rsidR="00A21D39" w:rsidRPr="00562345" w14:paraId="351AF859" w14:textId="77777777" w:rsidTr="00A21D39">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EAADB" w:themeFill="accent1" w:themeFillTint="99"/>
            <w:vAlign w:val="center"/>
          </w:tcPr>
          <w:p w14:paraId="7BC493BE" w14:textId="77777777" w:rsidR="00A21D39" w:rsidRPr="00562345" w:rsidRDefault="00A21D39" w:rsidP="00E86111">
            <w:pPr>
              <w:jc w:val="center"/>
              <w:rPr>
                <w:rFonts w:cstheme="minorHAnsi"/>
                <w:b/>
                <w:bCs/>
                <w:color w:val="FFFFFF" w:themeColor="background1"/>
              </w:rPr>
            </w:pPr>
          </w:p>
          <w:p w14:paraId="3F64CB79" w14:textId="77777777" w:rsidR="00A21D39" w:rsidRPr="00562345" w:rsidRDefault="00A21D39" w:rsidP="00E86111">
            <w:pPr>
              <w:jc w:val="center"/>
              <w:rPr>
                <w:rFonts w:cstheme="minorHAnsi"/>
                <w:b/>
                <w:bCs/>
                <w:color w:val="FFFFFF" w:themeColor="background1"/>
              </w:rPr>
            </w:pPr>
            <w:r w:rsidRPr="00562345">
              <w:rPr>
                <w:rFonts w:cstheme="minorHAnsi"/>
                <w:b/>
                <w:bCs/>
                <w:color w:val="FFFFFF" w:themeColor="background1"/>
              </w:rPr>
              <w:t>Address</w:t>
            </w:r>
          </w:p>
          <w:p w14:paraId="18DEA6B8" w14:textId="77777777" w:rsidR="00A21D39" w:rsidRPr="00562345" w:rsidRDefault="00A21D39" w:rsidP="00E86111">
            <w:pPr>
              <w:jc w:val="center"/>
              <w:rPr>
                <w:rFonts w:cstheme="minorHAnsi"/>
                <w:b/>
                <w:bCs/>
                <w:color w:val="FFFFFF" w:themeColor="background1"/>
              </w:rPr>
            </w:pPr>
          </w:p>
        </w:tc>
        <w:tc>
          <w:tcPr>
            <w:tcW w:w="6095" w:type="dxa"/>
            <w:tcBorders>
              <w:left w:val="single" w:sz="4" w:space="0" w:color="FFFFFF" w:themeColor="background1"/>
            </w:tcBorders>
            <w:vAlign w:val="center"/>
          </w:tcPr>
          <w:p w14:paraId="30AE9871" w14:textId="77777777" w:rsidR="00A21D39" w:rsidRPr="00562345" w:rsidRDefault="00A21D39" w:rsidP="00E86111">
            <w:pPr>
              <w:rPr>
                <w:rFonts w:cstheme="minorHAnsi"/>
              </w:rPr>
            </w:pPr>
            <w:r w:rsidRPr="00562345">
              <w:rPr>
                <w:rFonts w:cstheme="minorHAnsi"/>
              </w:rPr>
              <w:t>72 Powells Avenue, East Bendigo VIC 3550</w:t>
            </w:r>
          </w:p>
        </w:tc>
      </w:tr>
      <w:tr w:rsidR="00A21D39" w:rsidRPr="00562345" w14:paraId="7FF5808D" w14:textId="77777777" w:rsidTr="00A21D39">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EAADB" w:themeFill="accent1" w:themeFillTint="99"/>
            <w:vAlign w:val="center"/>
          </w:tcPr>
          <w:p w14:paraId="66B64B3E" w14:textId="77777777" w:rsidR="00A21D39" w:rsidRPr="00562345" w:rsidRDefault="00A21D39" w:rsidP="00E86111">
            <w:pPr>
              <w:jc w:val="center"/>
              <w:rPr>
                <w:rFonts w:cstheme="minorHAnsi"/>
                <w:b/>
                <w:bCs/>
                <w:color w:val="FFFFFF" w:themeColor="background1"/>
              </w:rPr>
            </w:pPr>
            <w:r w:rsidRPr="00562345">
              <w:rPr>
                <w:rFonts w:cstheme="minorHAnsi"/>
                <w:b/>
                <w:bCs/>
                <w:color w:val="FFFFFF" w:themeColor="background1"/>
              </w:rPr>
              <w:t>Business hours</w:t>
            </w:r>
          </w:p>
        </w:tc>
        <w:tc>
          <w:tcPr>
            <w:tcW w:w="6095" w:type="dxa"/>
            <w:tcBorders>
              <w:left w:val="single" w:sz="4" w:space="0" w:color="FFFFFF" w:themeColor="background1"/>
            </w:tcBorders>
            <w:vAlign w:val="center"/>
          </w:tcPr>
          <w:p w14:paraId="7A716C5A" w14:textId="77777777" w:rsidR="00A21D39" w:rsidRPr="00562345" w:rsidRDefault="00A21D39" w:rsidP="00E86111">
            <w:pPr>
              <w:rPr>
                <w:rFonts w:cstheme="minorHAnsi"/>
              </w:rPr>
            </w:pPr>
          </w:p>
          <w:p w14:paraId="6C56A8EF" w14:textId="5C320374" w:rsidR="00A21D39" w:rsidRPr="00562345" w:rsidRDefault="00A21D39" w:rsidP="00E86111">
            <w:pPr>
              <w:rPr>
                <w:rFonts w:cstheme="minorHAnsi"/>
              </w:rPr>
            </w:pPr>
            <w:r w:rsidRPr="00562345">
              <w:rPr>
                <w:rFonts w:cstheme="minorHAnsi"/>
              </w:rPr>
              <w:t xml:space="preserve">Monday </w:t>
            </w:r>
            <w:r w:rsidR="007E1448" w:rsidRPr="00562345">
              <w:rPr>
                <w:rFonts w:cstheme="minorHAnsi"/>
              </w:rPr>
              <w:t xml:space="preserve">to </w:t>
            </w:r>
            <w:r w:rsidRPr="00562345">
              <w:rPr>
                <w:rFonts w:cstheme="minorHAnsi"/>
              </w:rPr>
              <w:t>Friday: 8:00 am – 5:00pm</w:t>
            </w:r>
          </w:p>
          <w:p w14:paraId="539BDCEC" w14:textId="7B6D597D" w:rsidR="00A21D39" w:rsidRPr="00562345" w:rsidRDefault="00A21D39" w:rsidP="00E86111">
            <w:pPr>
              <w:rPr>
                <w:rFonts w:cstheme="minorHAnsi"/>
              </w:rPr>
            </w:pPr>
            <w:r w:rsidRPr="00562345">
              <w:rPr>
                <w:rFonts w:cstheme="minorHAnsi"/>
              </w:rPr>
              <w:t xml:space="preserve">Saturday </w:t>
            </w:r>
            <w:r w:rsidR="007E1448" w:rsidRPr="00562345">
              <w:rPr>
                <w:rFonts w:cstheme="minorHAnsi"/>
              </w:rPr>
              <w:t>and</w:t>
            </w:r>
            <w:r w:rsidRPr="00562345">
              <w:rPr>
                <w:rFonts w:cstheme="minorHAnsi"/>
              </w:rPr>
              <w:t xml:space="preserve"> Sunday – Closed</w:t>
            </w:r>
          </w:p>
          <w:p w14:paraId="1D772C91" w14:textId="77777777" w:rsidR="00A21D39" w:rsidRPr="00562345" w:rsidRDefault="00A21D39" w:rsidP="00E86111">
            <w:pPr>
              <w:rPr>
                <w:rFonts w:cstheme="minorHAnsi"/>
              </w:rPr>
            </w:pPr>
          </w:p>
        </w:tc>
      </w:tr>
      <w:tr w:rsidR="00A21D39" w:rsidRPr="00562345" w14:paraId="2DC25457" w14:textId="77777777" w:rsidTr="00A21D39">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EAADB" w:themeFill="accent1" w:themeFillTint="99"/>
            <w:vAlign w:val="center"/>
          </w:tcPr>
          <w:p w14:paraId="0851A52D" w14:textId="77777777" w:rsidR="00A21D39" w:rsidRPr="00562345" w:rsidRDefault="00A21D39" w:rsidP="00E86111">
            <w:pPr>
              <w:jc w:val="center"/>
              <w:rPr>
                <w:rFonts w:cstheme="minorHAnsi"/>
                <w:b/>
                <w:bCs/>
                <w:color w:val="FFFFFF" w:themeColor="background1"/>
              </w:rPr>
            </w:pPr>
            <w:r w:rsidRPr="00562345">
              <w:rPr>
                <w:rFonts w:cstheme="minorHAnsi"/>
                <w:b/>
                <w:bCs/>
                <w:color w:val="FFFFFF" w:themeColor="background1"/>
              </w:rPr>
              <w:t>Contact number</w:t>
            </w:r>
          </w:p>
        </w:tc>
        <w:tc>
          <w:tcPr>
            <w:tcW w:w="6095" w:type="dxa"/>
            <w:tcBorders>
              <w:left w:val="single" w:sz="4" w:space="0" w:color="FFFFFF" w:themeColor="background1"/>
            </w:tcBorders>
            <w:vAlign w:val="center"/>
          </w:tcPr>
          <w:p w14:paraId="3F3A5DE1" w14:textId="77777777" w:rsidR="00A21D39" w:rsidRPr="00562345" w:rsidRDefault="00A21D39" w:rsidP="00E86111">
            <w:pPr>
              <w:rPr>
                <w:rFonts w:cstheme="minorHAnsi"/>
              </w:rPr>
            </w:pPr>
          </w:p>
          <w:p w14:paraId="3D3052DC" w14:textId="77777777" w:rsidR="00A21D39" w:rsidRPr="00562345" w:rsidRDefault="00A21D39" w:rsidP="00E86111">
            <w:pPr>
              <w:rPr>
                <w:rFonts w:cstheme="minorHAnsi"/>
              </w:rPr>
            </w:pPr>
            <w:r w:rsidRPr="00562345">
              <w:rPr>
                <w:rFonts w:cstheme="minorHAnsi"/>
              </w:rPr>
              <w:t>(03) 5442 5449</w:t>
            </w:r>
          </w:p>
          <w:p w14:paraId="01E79EC3" w14:textId="77777777" w:rsidR="00A21D39" w:rsidRPr="00562345" w:rsidRDefault="00A21D39" w:rsidP="00E86111">
            <w:pPr>
              <w:rPr>
                <w:rFonts w:cstheme="minorHAnsi"/>
              </w:rPr>
            </w:pPr>
          </w:p>
        </w:tc>
      </w:tr>
      <w:tr w:rsidR="00A21D39" w:rsidRPr="00562345" w14:paraId="71116640" w14:textId="77777777" w:rsidTr="00A21D39">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EAADB" w:themeFill="accent1" w:themeFillTint="99"/>
            <w:vAlign w:val="center"/>
          </w:tcPr>
          <w:p w14:paraId="132A5B9C" w14:textId="77777777" w:rsidR="00A21D39" w:rsidRPr="00562345" w:rsidRDefault="00A21D39" w:rsidP="00E86111">
            <w:pPr>
              <w:jc w:val="center"/>
              <w:rPr>
                <w:rFonts w:cstheme="minorHAnsi"/>
                <w:b/>
                <w:bCs/>
                <w:color w:val="FFFFFF" w:themeColor="background1"/>
              </w:rPr>
            </w:pPr>
            <w:r w:rsidRPr="00562345">
              <w:rPr>
                <w:rFonts w:cstheme="minorHAnsi"/>
                <w:b/>
                <w:bCs/>
                <w:color w:val="FFFFFF" w:themeColor="background1"/>
              </w:rPr>
              <w:t>Email address</w:t>
            </w:r>
          </w:p>
        </w:tc>
        <w:tc>
          <w:tcPr>
            <w:tcW w:w="6095" w:type="dxa"/>
            <w:tcBorders>
              <w:left w:val="single" w:sz="4" w:space="0" w:color="FFFFFF" w:themeColor="background1"/>
            </w:tcBorders>
            <w:vAlign w:val="center"/>
          </w:tcPr>
          <w:p w14:paraId="5B093D85" w14:textId="77777777" w:rsidR="00A21D39" w:rsidRPr="00562345" w:rsidRDefault="00A21D39" w:rsidP="00E86111">
            <w:pPr>
              <w:rPr>
                <w:rFonts w:cstheme="minorHAnsi"/>
              </w:rPr>
            </w:pPr>
          </w:p>
          <w:p w14:paraId="0C8A0CF5" w14:textId="77777777" w:rsidR="00A21D39" w:rsidRPr="00562345" w:rsidRDefault="00A21D39" w:rsidP="00E86111">
            <w:pPr>
              <w:rPr>
                <w:rFonts w:cstheme="minorHAnsi"/>
              </w:rPr>
            </w:pPr>
            <w:r w:rsidRPr="00562345">
              <w:rPr>
                <w:rFonts w:cstheme="minorHAnsi"/>
              </w:rPr>
              <w:t>For general inquiries regarding available courses, the enrolment process or to update your booking please email us at:</w:t>
            </w:r>
          </w:p>
          <w:p w14:paraId="0A10E2B8" w14:textId="011B1536" w:rsidR="00A21D39" w:rsidRPr="00562345" w:rsidRDefault="00A21D39" w:rsidP="00E86111">
            <w:pPr>
              <w:rPr>
                <w:rStyle w:val="Hyperlink"/>
              </w:rPr>
            </w:pPr>
            <w:r w:rsidRPr="00562345">
              <w:rPr>
                <w:rStyle w:val="Hyperlink"/>
              </w:rPr>
              <w:t>admin@</w:t>
            </w:r>
            <w:r w:rsidR="007E1448" w:rsidRPr="00562345">
              <w:rPr>
                <w:rStyle w:val="Hyperlink"/>
              </w:rPr>
              <w:t>safeworktraining.com.au</w:t>
            </w:r>
          </w:p>
          <w:p w14:paraId="44D66C9C" w14:textId="77777777" w:rsidR="00A21D39" w:rsidRPr="00562345" w:rsidRDefault="00A21D39" w:rsidP="00E86111">
            <w:pPr>
              <w:rPr>
                <w:rFonts w:cstheme="minorHAnsi"/>
              </w:rPr>
            </w:pPr>
          </w:p>
        </w:tc>
      </w:tr>
      <w:tr w:rsidR="00A21D39" w:rsidRPr="00562345" w14:paraId="3C0E4208" w14:textId="77777777" w:rsidTr="00A21D39">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EAADB" w:themeFill="accent1" w:themeFillTint="99"/>
            <w:vAlign w:val="center"/>
          </w:tcPr>
          <w:p w14:paraId="1F69F917" w14:textId="77777777" w:rsidR="00A21D39" w:rsidRPr="00562345" w:rsidRDefault="00A21D39" w:rsidP="00E86111">
            <w:pPr>
              <w:jc w:val="center"/>
              <w:rPr>
                <w:rFonts w:cstheme="minorHAnsi"/>
                <w:b/>
                <w:bCs/>
                <w:color w:val="FFFFFF" w:themeColor="background1"/>
              </w:rPr>
            </w:pPr>
          </w:p>
          <w:p w14:paraId="3F859AAF" w14:textId="77777777" w:rsidR="00A21D39" w:rsidRPr="00562345" w:rsidRDefault="00A21D39" w:rsidP="00E86111">
            <w:pPr>
              <w:jc w:val="center"/>
              <w:rPr>
                <w:rFonts w:cstheme="minorHAnsi"/>
                <w:b/>
                <w:bCs/>
                <w:color w:val="FFFFFF" w:themeColor="background1"/>
              </w:rPr>
            </w:pPr>
            <w:r w:rsidRPr="00562345">
              <w:rPr>
                <w:rFonts w:cstheme="minorHAnsi"/>
                <w:b/>
                <w:bCs/>
                <w:color w:val="FFFFFF" w:themeColor="background1"/>
              </w:rPr>
              <w:t>Managing Director &amp; Trainer</w:t>
            </w:r>
          </w:p>
          <w:p w14:paraId="038BEF50" w14:textId="77777777" w:rsidR="00A21D39" w:rsidRPr="00562345" w:rsidRDefault="00A21D39" w:rsidP="00E86111">
            <w:pPr>
              <w:rPr>
                <w:rFonts w:cstheme="minorHAnsi"/>
                <w:b/>
                <w:bCs/>
                <w:color w:val="FFFFFF" w:themeColor="background1"/>
              </w:rPr>
            </w:pPr>
          </w:p>
        </w:tc>
        <w:tc>
          <w:tcPr>
            <w:tcW w:w="6095" w:type="dxa"/>
            <w:tcBorders>
              <w:left w:val="single" w:sz="4" w:space="0" w:color="FFFFFF" w:themeColor="background1"/>
            </w:tcBorders>
            <w:vAlign w:val="center"/>
          </w:tcPr>
          <w:p w14:paraId="2A688B55" w14:textId="77777777" w:rsidR="00A21D39" w:rsidRPr="00562345" w:rsidRDefault="00A21D39" w:rsidP="00E86111">
            <w:pPr>
              <w:rPr>
                <w:rFonts w:cstheme="minorHAnsi"/>
              </w:rPr>
            </w:pPr>
          </w:p>
          <w:p w14:paraId="07B6095C" w14:textId="77777777" w:rsidR="00A21D39" w:rsidRPr="00562345" w:rsidRDefault="00A21D39" w:rsidP="00E86111">
            <w:pPr>
              <w:rPr>
                <w:rFonts w:cstheme="minorHAnsi"/>
              </w:rPr>
            </w:pPr>
            <w:r w:rsidRPr="00562345">
              <w:rPr>
                <w:rFonts w:cstheme="minorHAnsi"/>
              </w:rPr>
              <w:t>Paul Flood</w:t>
            </w:r>
          </w:p>
          <w:p w14:paraId="6D91BADA" w14:textId="56353CDB" w:rsidR="00A21D39" w:rsidRPr="00562345" w:rsidRDefault="00A21D39" w:rsidP="00E86111">
            <w:pPr>
              <w:rPr>
                <w:rFonts w:cstheme="minorHAnsi"/>
              </w:rPr>
            </w:pPr>
            <w:r w:rsidRPr="00562345">
              <w:rPr>
                <w:rFonts w:cstheme="minorHAnsi"/>
              </w:rPr>
              <w:t xml:space="preserve">Email: </w:t>
            </w:r>
            <w:hyperlink r:id="rId13" w:history="1">
              <w:r w:rsidRPr="00562345">
                <w:rPr>
                  <w:rStyle w:val="Hyperlink"/>
                  <w:rFonts w:cstheme="minorHAnsi"/>
                </w:rPr>
                <w:t>paul@safetysystems.net.au</w:t>
              </w:r>
            </w:hyperlink>
            <w:r w:rsidR="007E1448" w:rsidRPr="00562345">
              <w:rPr>
                <w:rStyle w:val="Hyperlink"/>
                <w:rFonts w:cstheme="minorHAnsi"/>
                <w:color w:val="auto"/>
                <w:u w:val="none"/>
              </w:rPr>
              <w:t xml:space="preserve"> </w:t>
            </w:r>
          </w:p>
          <w:p w14:paraId="0ABA3263" w14:textId="77777777" w:rsidR="00A21D39" w:rsidRPr="00562345" w:rsidRDefault="00A21D39" w:rsidP="00E86111">
            <w:pPr>
              <w:rPr>
                <w:rFonts w:cstheme="minorHAnsi"/>
              </w:rPr>
            </w:pPr>
            <w:r w:rsidRPr="00562345">
              <w:rPr>
                <w:rFonts w:cstheme="minorHAnsi"/>
              </w:rPr>
              <w:t>Phone: (03) 5442 5449</w:t>
            </w:r>
          </w:p>
          <w:p w14:paraId="242BB6BD" w14:textId="77777777" w:rsidR="00A21D39" w:rsidRPr="00562345" w:rsidRDefault="00A21D39" w:rsidP="00E86111">
            <w:pPr>
              <w:rPr>
                <w:rFonts w:cstheme="minorHAnsi"/>
              </w:rPr>
            </w:pPr>
          </w:p>
        </w:tc>
      </w:tr>
      <w:tr w:rsidR="00A21D39" w:rsidRPr="00562345" w14:paraId="517AC5CC" w14:textId="77777777" w:rsidTr="00A21D39">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EAADB" w:themeFill="accent1" w:themeFillTint="99"/>
            <w:vAlign w:val="center"/>
          </w:tcPr>
          <w:p w14:paraId="1F794931" w14:textId="003A7E47" w:rsidR="00A21D39" w:rsidRPr="00562345" w:rsidRDefault="00A21D39" w:rsidP="00A21D39">
            <w:pPr>
              <w:jc w:val="center"/>
              <w:rPr>
                <w:rFonts w:cstheme="minorHAnsi"/>
                <w:b/>
                <w:bCs/>
                <w:color w:val="FFFFFF" w:themeColor="background1"/>
              </w:rPr>
            </w:pPr>
            <w:r w:rsidRPr="00562345">
              <w:rPr>
                <w:rFonts w:cstheme="minorHAnsi"/>
                <w:b/>
                <w:bCs/>
                <w:color w:val="FFFFFF" w:themeColor="background1"/>
              </w:rPr>
              <w:t>For all online enrolment services &amp; annual training calendar</w:t>
            </w:r>
          </w:p>
        </w:tc>
        <w:tc>
          <w:tcPr>
            <w:tcW w:w="6095" w:type="dxa"/>
            <w:tcBorders>
              <w:left w:val="single" w:sz="4" w:space="0" w:color="FFFFFF" w:themeColor="background1"/>
            </w:tcBorders>
            <w:vAlign w:val="center"/>
          </w:tcPr>
          <w:p w14:paraId="0AF99094" w14:textId="77777777" w:rsidR="00A21D39" w:rsidRPr="00562345" w:rsidRDefault="00A21D39" w:rsidP="00E86111">
            <w:pPr>
              <w:rPr>
                <w:rFonts w:cstheme="minorHAnsi"/>
              </w:rPr>
            </w:pPr>
          </w:p>
          <w:p w14:paraId="0CA43BED" w14:textId="139BAC7F" w:rsidR="007E1448" w:rsidRPr="00562345" w:rsidRDefault="00A21D39" w:rsidP="00E86111">
            <w:pPr>
              <w:rPr>
                <w:rStyle w:val="Hyperlink"/>
                <w:rFonts w:cstheme="minorHAnsi"/>
              </w:rPr>
            </w:pPr>
            <w:hyperlink r:id="rId14" w:history="1">
              <w:r w:rsidRPr="00562345">
                <w:rPr>
                  <w:rStyle w:val="Hyperlink"/>
                  <w:rFonts w:cstheme="minorHAnsi"/>
                </w:rPr>
                <w:t>www.safeworktraining.com.au/</w:t>
              </w:r>
            </w:hyperlink>
          </w:p>
          <w:p w14:paraId="745DE72E" w14:textId="301712D7" w:rsidR="007E1448" w:rsidRPr="00562345" w:rsidRDefault="007E1448" w:rsidP="00E86111">
            <w:pPr>
              <w:rPr>
                <w:rFonts w:cstheme="minorHAnsi"/>
              </w:rPr>
            </w:pPr>
          </w:p>
        </w:tc>
      </w:tr>
    </w:tbl>
    <w:p w14:paraId="1EBC0FF3" w14:textId="1A5F992F" w:rsidR="00905BC9" w:rsidRDefault="00905BC9" w:rsidP="008826B8">
      <w:pPr>
        <w:rPr>
          <w:rFonts w:eastAsiaTheme="majorEastAsia" w:cstheme="minorHAnsi"/>
          <w:color w:val="2F5496" w:themeColor="accent1" w:themeShade="BF"/>
          <w:sz w:val="20"/>
          <w:szCs w:val="20"/>
        </w:rPr>
      </w:pPr>
    </w:p>
    <w:p w14:paraId="2F11B0F0" w14:textId="77777777" w:rsidR="00562345" w:rsidRDefault="00562345" w:rsidP="008826B8">
      <w:pPr>
        <w:rPr>
          <w:rFonts w:eastAsiaTheme="majorEastAsia" w:cstheme="minorHAnsi"/>
          <w:color w:val="2F5496" w:themeColor="accent1" w:themeShade="BF"/>
          <w:sz w:val="20"/>
          <w:szCs w:val="20"/>
        </w:rPr>
      </w:pPr>
    </w:p>
    <w:p w14:paraId="0AC627B5" w14:textId="77777777" w:rsidR="00562345" w:rsidRDefault="00562345" w:rsidP="008826B8">
      <w:pPr>
        <w:rPr>
          <w:rFonts w:eastAsiaTheme="majorEastAsia" w:cstheme="minorHAnsi"/>
          <w:color w:val="2F5496" w:themeColor="accent1" w:themeShade="BF"/>
          <w:sz w:val="20"/>
          <w:szCs w:val="20"/>
        </w:rPr>
      </w:pPr>
    </w:p>
    <w:p w14:paraId="17F15CCC" w14:textId="77777777" w:rsidR="00562345" w:rsidRPr="007E1448" w:rsidRDefault="00562345" w:rsidP="008826B8">
      <w:pPr>
        <w:rPr>
          <w:rFonts w:eastAsiaTheme="majorEastAsia" w:cstheme="minorHAnsi"/>
          <w:color w:val="2F5496" w:themeColor="accent1" w:themeShade="BF"/>
          <w:sz w:val="20"/>
          <w:szCs w:val="20"/>
        </w:rPr>
      </w:pPr>
    </w:p>
    <w:p w14:paraId="0EBEF9E9" w14:textId="349A1A22" w:rsidR="002510E6" w:rsidRPr="00390930" w:rsidRDefault="00D7141B" w:rsidP="00390930">
      <w:pPr>
        <w:pStyle w:val="Heading1"/>
      </w:pPr>
      <w:bookmarkStart w:id="6" w:name="_Toc67395977"/>
      <w:bookmarkStart w:id="7" w:name="_Toc67396283"/>
      <w:r w:rsidRPr="005E1636">
        <w:t>Learner Information:</w:t>
      </w:r>
      <w:bookmarkEnd w:id="6"/>
      <w:bookmarkEnd w:id="7"/>
    </w:p>
    <w:p w14:paraId="03E80039" w14:textId="64CC5AA9" w:rsidR="009E40DC" w:rsidRPr="005E1636" w:rsidRDefault="009E40DC" w:rsidP="00633C9F">
      <w:pPr>
        <w:pStyle w:val="Heading2"/>
        <w:pBdr>
          <w:bottom w:val="single" w:sz="4" w:space="1" w:color="8EAADB" w:themeColor="accent1" w:themeTint="99"/>
        </w:pBdr>
        <w:rPr>
          <w:rFonts w:asciiTheme="minorHAnsi" w:hAnsiTheme="minorHAnsi" w:cstheme="minorHAnsi"/>
          <w:sz w:val="22"/>
          <w:szCs w:val="22"/>
        </w:rPr>
      </w:pPr>
      <w:bookmarkStart w:id="8" w:name="_Toc67395978"/>
      <w:r w:rsidRPr="005E1636">
        <w:rPr>
          <w:rFonts w:asciiTheme="minorHAnsi" w:hAnsiTheme="minorHAnsi" w:cstheme="minorHAnsi"/>
          <w:sz w:val="22"/>
          <w:szCs w:val="22"/>
        </w:rPr>
        <w:t>Learner Policy</w:t>
      </w:r>
      <w:bookmarkEnd w:id="8"/>
    </w:p>
    <w:p w14:paraId="380BEB02" w14:textId="278CC552" w:rsidR="002510E6" w:rsidRPr="00562345" w:rsidRDefault="00DD2EDC" w:rsidP="002510E6">
      <w:pPr>
        <w:spacing w:after="0"/>
        <w:jc w:val="both"/>
        <w:rPr>
          <w:rFonts w:cstheme="minorHAnsi"/>
        </w:rPr>
      </w:pPr>
      <w:r w:rsidRPr="00562345">
        <w:rPr>
          <w:rFonts w:cstheme="minorHAnsi"/>
        </w:rPr>
        <w:t>We</w:t>
      </w:r>
      <w:r w:rsidR="002510E6" w:rsidRPr="00562345">
        <w:rPr>
          <w:rFonts w:cstheme="minorHAnsi"/>
        </w:rPr>
        <w:t xml:space="preserve"> </w:t>
      </w:r>
      <w:proofErr w:type="gramStart"/>
      <w:r w:rsidR="002510E6" w:rsidRPr="00562345">
        <w:rPr>
          <w:rFonts w:cstheme="minorHAnsi"/>
        </w:rPr>
        <w:t>are dedicated to providing</w:t>
      </w:r>
      <w:proofErr w:type="gramEnd"/>
      <w:r w:rsidR="002510E6" w:rsidRPr="00562345">
        <w:rPr>
          <w:rFonts w:cstheme="minorHAnsi"/>
        </w:rPr>
        <w:t xml:space="preserve"> you with the opportunity to develop new practical skills within a safe and supportive environment.</w:t>
      </w:r>
      <w:r w:rsidRPr="00562345">
        <w:rPr>
          <w:rFonts w:cstheme="minorHAnsi"/>
        </w:rPr>
        <w:t xml:space="preserve"> </w:t>
      </w:r>
    </w:p>
    <w:p w14:paraId="101C1301" w14:textId="77777777" w:rsidR="008826B8" w:rsidRPr="005E1636" w:rsidRDefault="008826B8" w:rsidP="002510E6">
      <w:pPr>
        <w:spacing w:after="0"/>
        <w:jc w:val="both"/>
        <w:rPr>
          <w:rFonts w:cstheme="minorHAnsi"/>
        </w:rPr>
      </w:pPr>
    </w:p>
    <w:p w14:paraId="439C79E6" w14:textId="77777777" w:rsidR="002510E6" w:rsidRPr="005E1636" w:rsidRDefault="002510E6" w:rsidP="002510E6">
      <w:pPr>
        <w:spacing w:after="0"/>
        <w:jc w:val="both"/>
        <w:rPr>
          <w:rFonts w:cstheme="minorHAnsi"/>
        </w:rPr>
      </w:pPr>
    </w:p>
    <w:p w14:paraId="156E2484" w14:textId="73CDE5A8" w:rsidR="000C1A38" w:rsidRPr="005E1636" w:rsidRDefault="00420B5F" w:rsidP="000C1A38">
      <w:pPr>
        <w:pStyle w:val="Heading2"/>
        <w:rPr>
          <w:rFonts w:asciiTheme="minorHAnsi" w:hAnsiTheme="minorHAnsi" w:cstheme="minorHAnsi"/>
          <w:sz w:val="22"/>
          <w:szCs w:val="22"/>
        </w:rPr>
      </w:pPr>
      <w:bookmarkStart w:id="9" w:name="_Toc67395979"/>
      <w:r w:rsidRPr="005E1636">
        <w:rPr>
          <w:rFonts w:asciiTheme="minorHAnsi" w:hAnsiTheme="minorHAnsi" w:cstheme="minorHAnsi"/>
          <w:sz w:val="22"/>
          <w:szCs w:val="22"/>
        </w:rPr>
        <w:t>The learner can expect</w:t>
      </w:r>
      <w:r w:rsidR="000C1A38" w:rsidRPr="005E1636">
        <w:rPr>
          <w:rFonts w:asciiTheme="minorHAnsi" w:hAnsiTheme="minorHAnsi" w:cstheme="minorHAnsi"/>
          <w:sz w:val="22"/>
          <w:szCs w:val="22"/>
        </w:rPr>
        <w:t>:</w:t>
      </w:r>
      <w:bookmarkEnd w:id="9"/>
    </w:p>
    <w:p w14:paraId="586DABF8" w14:textId="55812E12" w:rsidR="00420B5F" w:rsidRPr="005E1636" w:rsidRDefault="00420B5F" w:rsidP="00FA4812">
      <w:pPr>
        <w:pStyle w:val="ListParagraph"/>
        <w:numPr>
          <w:ilvl w:val="0"/>
          <w:numId w:val="38"/>
        </w:numPr>
        <w:rPr>
          <w:rFonts w:cstheme="minorHAnsi"/>
          <w:b/>
        </w:rPr>
      </w:pPr>
      <w:r w:rsidRPr="005E1636">
        <w:rPr>
          <w:rFonts w:cstheme="minorHAnsi"/>
        </w:rPr>
        <w:t xml:space="preserve">That any information obtained </w:t>
      </w:r>
      <w:r w:rsidR="00905BC9" w:rsidRPr="005E1636">
        <w:rPr>
          <w:rFonts w:cstheme="minorHAnsi"/>
        </w:rPr>
        <w:t>will be</w:t>
      </w:r>
      <w:r w:rsidRPr="005E1636">
        <w:rPr>
          <w:rFonts w:cstheme="minorHAnsi"/>
        </w:rPr>
        <w:t xml:space="preserve"> confidential and </w:t>
      </w:r>
      <w:r w:rsidR="001254F9">
        <w:rPr>
          <w:rFonts w:cstheme="minorHAnsi"/>
        </w:rPr>
        <w:t>won’t</w:t>
      </w:r>
      <w:r w:rsidRPr="005E1636">
        <w:rPr>
          <w:rFonts w:cstheme="minorHAnsi"/>
        </w:rPr>
        <w:t xml:space="preserve"> be disclosed to a third party without written consent (except where legal requirements exist).</w:t>
      </w:r>
    </w:p>
    <w:p w14:paraId="67218EB6" w14:textId="166D2321" w:rsidR="00420B5F" w:rsidRPr="005E1636" w:rsidRDefault="00420B5F" w:rsidP="00FA4812">
      <w:pPr>
        <w:pStyle w:val="ListParagraph"/>
        <w:numPr>
          <w:ilvl w:val="0"/>
          <w:numId w:val="38"/>
        </w:numPr>
        <w:rPr>
          <w:rFonts w:cstheme="minorHAnsi"/>
          <w:b/>
        </w:rPr>
      </w:pPr>
      <w:r w:rsidRPr="005E1636">
        <w:rPr>
          <w:rFonts w:cstheme="minorHAnsi"/>
        </w:rPr>
        <w:t>To be formally inducted into each course and made aware of the learning outcomes of each course</w:t>
      </w:r>
      <w:r w:rsidR="00905BC9" w:rsidRPr="005E1636">
        <w:rPr>
          <w:rFonts w:cstheme="minorHAnsi"/>
        </w:rPr>
        <w:t>/</w:t>
      </w:r>
    </w:p>
    <w:p w14:paraId="0D6CDAD4" w14:textId="7775AE32" w:rsidR="00420B5F" w:rsidRPr="005E1636" w:rsidRDefault="00420B5F" w:rsidP="00FA4812">
      <w:pPr>
        <w:pStyle w:val="ListParagraph"/>
        <w:numPr>
          <w:ilvl w:val="0"/>
          <w:numId w:val="38"/>
        </w:numPr>
        <w:rPr>
          <w:rFonts w:cstheme="minorHAnsi"/>
          <w:b/>
        </w:rPr>
      </w:pPr>
      <w:r w:rsidRPr="005E1636">
        <w:rPr>
          <w:rFonts w:cstheme="minorHAnsi"/>
        </w:rPr>
        <w:t xml:space="preserve">To be treated with respect and fairly by </w:t>
      </w:r>
      <w:r w:rsidR="00905BC9" w:rsidRPr="005E1636">
        <w:rPr>
          <w:rFonts w:cstheme="minorHAnsi"/>
        </w:rPr>
        <w:t>all</w:t>
      </w:r>
      <w:r w:rsidRPr="005E1636">
        <w:rPr>
          <w:rFonts w:cstheme="minorHAnsi"/>
        </w:rPr>
        <w:t xml:space="preserve"> our staff and by other learners. </w:t>
      </w:r>
    </w:p>
    <w:p w14:paraId="2413A10D" w14:textId="07731324" w:rsidR="00420B5F" w:rsidRPr="005E1636" w:rsidRDefault="00420B5F" w:rsidP="00FA4812">
      <w:pPr>
        <w:pStyle w:val="ListParagraph"/>
        <w:numPr>
          <w:ilvl w:val="0"/>
          <w:numId w:val="38"/>
        </w:numPr>
        <w:rPr>
          <w:rFonts w:cstheme="minorHAnsi"/>
          <w:b/>
        </w:rPr>
      </w:pPr>
      <w:r w:rsidRPr="005E1636">
        <w:rPr>
          <w:rFonts w:cstheme="minorHAnsi"/>
        </w:rPr>
        <w:t>Access to current and accurate personal training record in a timely manner.</w:t>
      </w:r>
    </w:p>
    <w:p w14:paraId="1F25C52F" w14:textId="03527334" w:rsidR="00420B5F" w:rsidRPr="005E1636" w:rsidRDefault="00420B5F" w:rsidP="00FA4812">
      <w:pPr>
        <w:pStyle w:val="ListParagraph"/>
        <w:numPr>
          <w:ilvl w:val="0"/>
          <w:numId w:val="38"/>
        </w:numPr>
        <w:rPr>
          <w:rFonts w:cstheme="minorHAnsi"/>
          <w:b/>
        </w:rPr>
      </w:pPr>
      <w:r w:rsidRPr="005E1636">
        <w:rPr>
          <w:rFonts w:cstheme="minorHAnsi"/>
        </w:rPr>
        <w:t xml:space="preserve">To be aware of all fees and our </w:t>
      </w:r>
      <w:r w:rsidR="00905BC9" w:rsidRPr="005E1636">
        <w:rPr>
          <w:rFonts w:cstheme="minorHAnsi"/>
        </w:rPr>
        <w:t>policies and procedures.</w:t>
      </w:r>
    </w:p>
    <w:p w14:paraId="53B19438" w14:textId="51076F86" w:rsidR="00420B5F" w:rsidRPr="005E1636" w:rsidRDefault="00420B5F" w:rsidP="00FA4812">
      <w:pPr>
        <w:pStyle w:val="ListParagraph"/>
        <w:numPr>
          <w:ilvl w:val="0"/>
          <w:numId w:val="38"/>
        </w:numPr>
        <w:rPr>
          <w:rFonts w:cstheme="minorHAnsi"/>
          <w:b/>
        </w:rPr>
      </w:pPr>
      <w:r w:rsidRPr="005E1636">
        <w:rPr>
          <w:rFonts w:cstheme="minorHAnsi"/>
        </w:rPr>
        <w:t xml:space="preserve">Ability to lodge a complaint or grievance and access to our dispute resolution and discrimination processes. </w:t>
      </w:r>
    </w:p>
    <w:p w14:paraId="26ED56B5" w14:textId="77777777" w:rsidR="00420B5F" w:rsidRPr="005E1636" w:rsidRDefault="00420B5F" w:rsidP="00FA4812">
      <w:pPr>
        <w:pStyle w:val="ListParagraph"/>
        <w:numPr>
          <w:ilvl w:val="0"/>
          <w:numId w:val="38"/>
        </w:numPr>
        <w:rPr>
          <w:rFonts w:cstheme="minorHAnsi"/>
          <w:b/>
        </w:rPr>
      </w:pPr>
      <w:r w:rsidRPr="005E1636">
        <w:rPr>
          <w:rFonts w:cstheme="minorHAnsi"/>
        </w:rPr>
        <w:t>You will be notified of any changes to the agreed services in a timely manner, by phone, text message or email.</w:t>
      </w:r>
    </w:p>
    <w:p w14:paraId="0A5AFC26" w14:textId="38AF97B0" w:rsidR="008826B8" w:rsidRPr="005E1636" w:rsidRDefault="00420B5F" w:rsidP="00FA4812">
      <w:pPr>
        <w:pStyle w:val="ListParagraph"/>
        <w:numPr>
          <w:ilvl w:val="0"/>
          <w:numId w:val="38"/>
        </w:numPr>
        <w:rPr>
          <w:rFonts w:cstheme="minorHAnsi"/>
          <w:b/>
        </w:rPr>
      </w:pPr>
      <w:r w:rsidRPr="005E1636">
        <w:rPr>
          <w:rFonts w:cstheme="minorHAnsi"/>
        </w:rPr>
        <w:t xml:space="preserve">Access to </w:t>
      </w:r>
      <w:r w:rsidR="008D0C5F" w:rsidRPr="005E1636">
        <w:rPr>
          <w:rFonts w:cstheme="minorHAnsi"/>
        </w:rPr>
        <w:t>this</w:t>
      </w:r>
      <w:r w:rsidRPr="005E1636">
        <w:rPr>
          <w:rFonts w:cstheme="minorHAnsi"/>
        </w:rPr>
        <w:t xml:space="preserve"> Handbook which contains the support services Safety Systems offers</w:t>
      </w:r>
      <w:r w:rsidR="00905BC9" w:rsidRPr="005E1636">
        <w:rPr>
          <w:rFonts w:cstheme="minorHAnsi"/>
        </w:rPr>
        <w:t>.</w:t>
      </w:r>
    </w:p>
    <w:p w14:paraId="5DBA998B" w14:textId="77777777" w:rsidR="008826B8" w:rsidRPr="005E1636" w:rsidRDefault="008826B8" w:rsidP="008826B8">
      <w:pPr>
        <w:rPr>
          <w:rFonts w:cstheme="minorHAnsi"/>
          <w:b/>
        </w:rPr>
      </w:pPr>
    </w:p>
    <w:p w14:paraId="79DD03FC" w14:textId="2ED77936" w:rsidR="000C1A38" w:rsidRPr="005E1636" w:rsidRDefault="00D7141B" w:rsidP="00D7141B">
      <w:pPr>
        <w:pStyle w:val="Heading2"/>
        <w:rPr>
          <w:rFonts w:asciiTheme="minorHAnsi" w:hAnsiTheme="minorHAnsi" w:cstheme="minorHAnsi"/>
          <w:sz w:val="22"/>
          <w:szCs w:val="22"/>
        </w:rPr>
      </w:pPr>
      <w:bookmarkStart w:id="10" w:name="_Toc67395980"/>
      <w:r w:rsidRPr="005E1636">
        <w:rPr>
          <w:rFonts w:asciiTheme="minorHAnsi" w:hAnsiTheme="minorHAnsi" w:cstheme="minorHAnsi"/>
          <w:sz w:val="22"/>
          <w:szCs w:val="22"/>
        </w:rPr>
        <w:t>Learner Responsibilities</w:t>
      </w:r>
      <w:bookmarkEnd w:id="10"/>
      <w:r w:rsidRPr="005E1636">
        <w:rPr>
          <w:rFonts w:asciiTheme="minorHAnsi" w:hAnsiTheme="minorHAnsi" w:cstheme="minorHAnsi"/>
          <w:sz w:val="22"/>
          <w:szCs w:val="22"/>
        </w:rPr>
        <w:t xml:space="preserve"> </w:t>
      </w:r>
    </w:p>
    <w:p w14:paraId="37A8C015" w14:textId="44572A1D" w:rsidR="00D7141B" w:rsidRPr="00FA4812" w:rsidRDefault="00D7141B" w:rsidP="00FA4812">
      <w:pPr>
        <w:pStyle w:val="ListParagraph"/>
        <w:numPr>
          <w:ilvl w:val="0"/>
          <w:numId w:val="39"/>
        </w:numPr>
        <w:spacing w:after="0"/>
        <w:ind w:left="709"/>
        <w:rPr>
          <w:rFonts w:cstheme="minorHAnsi"/>
        </w:rPr>
      </w:pPr>
      <w:r w:rsidRPr="00FA4812">
        <w:rPr>
          <w:rFonts w:cstheme="minorHAnsi"/>
        </w:rPr>
        <w:t xml:space="preserve">To behave in a way </w:t>
      </w:r>
      <w:r w:rsidR="00905BC9" w:rsidRPr="00FA4812">
        <w:rPr>
          <w:rFonts w:cstheme="minorHAnsi"/>
        </w:rPr>
        <w:t xml:space="preserve">to </w:t>
      </w:r>
      <w:r w:rsidR="001254F9" w:rsidRPr="00FA4812">
        <w:rPr>
          <w:rFonts w:cstheme="minorHAnsi"/>
        </w:rPr>
        <w:t>ensure</w:t>
      </w:r>
      <w:r w:rsidR="00905BC9" w:rsidRPr="00FA4812">
        <w:rPr>
          <w:rFonts w:cstheme="minorHAnsi"/>
        </w:rPr>
        <w:t xml:space="preserve"> the</w:t>
      </w:r>
      <w:r w:rsidRPr="00FA4812">
        <w:rPr>
          <w:rFonts w:cstheme="minorHAnsi"/>
        </w:rPr>
        <w:t xml:space="preserve"> health and safety of </w:t>
      </w:r>
      <w:r w:rsidR="00905BC9" w:rsidRPr="00FA4812">
        <w:rPr>
          <w:rFonts w:cstheme="minorHAnsi"/>
        </w:rPr>
        <w:t>your</w:t>
      </w:r>
      <w:r w:rsidRPr="00FA4812">
        <w:rPr>
          <w:rFonts w:cstheme="minorHAnsi"/>
        </w:rPr>
        <w:t>self and others.</w:t>
      </w:r>
    </w:p>
    <w:p w14:paraId="5FDDBC9E" w14:textId="6B8D8B7B" w:rsidR="00D7141B" w:rsidRPr="00FA4812" w:rsidRDefault="00D7141B" w:rsidP="00FA4812">
      <w:pPr>
        <w:pStyle w:val="ListParagraph"/>
        <w:numPr>
          <w:ilvl w:val="0"/>
          <w:numId w:val="39"/>
        </w:numPr>
        <w:spacing w:after="0"/>
        <w:ind w:left="709"/>
        <w:rPr>
          <w:rFonts w:cstheme="minorHAnsi"/>
        </w:rPr>
      </w:pPr>
      <w:r w:rsidRPr="00FA4812">
        <w:rPr>
          <w:rFonts w:cstheme="minorHAnsi"/>
        </w:rPr>
        <w:t>To have a respectful attitude towards other students, staff, and property.</w:t>
      </w:r>
    </w:p>
    <w:p w14:paraId="5899F52E" w14:textId="77777777" w:rsidR="00D7141B" w:rsidRPr="00FA4812" w:rsidRDefault="00D7141B" w:rsidP="00FA4812">
      <w:pPr>
        <w:pStyle w:val="ListParagraph"/>
        <w:numPr>
          <w:ilvl w:val="0"/>
          <w:numId w:val="39"/>
        </w:numPr>
        <w:spacing w:after="0"/>
        <w:ind w:left="709"/>
        <w:rPr>
          <w:rFonts w:cstheme="minorHAnsi"/>
        </w:rPr>
      </w:pPr>
      <w:r w:rsidRPr="00FA4812">
        <w:rPr>
          <w:rFonts w:cstheme="minorHAnsi"/>
        </w:rPr>
        <w:t>To only smoke in designated smoking areas.</w:t>
      </w:r>
    </w:p>
    <w:p w14:paraId="255FC240" w14:textId="77777777" w:rsidR="00D7141B" w:rsidRPr="00FA4812" w:rsidRDefault="00D7141B" w:rsidP="00FA4812">
      <w:pPr>
        <w:pStyle w:val="ListParagraph"/>
        <w:numPr>
          <w:ilvl w:val="0"/>
          <w:numId w:val="39"/>
        </w:numPr>
        <w:spacing w:after="0"/>
        <w:ind w:left="709"/>
        <w:rPr>
          <w:rFonts w:cstheme="minorHAnsi"/>
        </w:rPr>
      </w:pPr>
      <w:r w:rsidRPr="00FA4812">
        <w:rPr>
          <w:rFonts w:cstheme="minorHAnsi"/>
        </w:rPr>
        <w:t>To not be under the influence of alcohol or illicit drugs.</w:t>
      </w:r>
    </w:p>
    <w:p w14:paraId="65ABD13D" w14:textId="77777777" w:rsidR="00D7141B" w:rsidRPr="00FA4812" w:rsidRDefault="00D7141B" w:rsidP="00FA4812">
      <w:pPr>
        <w:pStyle w:val="ListParagraph"/>
        <w:numPr>
          <w:ilvl w:val="0"/>
          <w:numId w:val="39"/>
        </w:numPr>
        <w:spacing w:after="0"/>
        <w:ind w:left="709"/>
        <w:rPr>
          <w:rFonts w:cstheme="minorHAnsi"/>
        </w:rPr>
      </w:pPr>
      <w:r w:rsidRPr="00FA4812">
        <w:rPr>
          <w:rFonts w:cstheme="minorHAnsi"/>
        </w:rPr>
        <w:t>To be responsible for all your personal possessions whilst attending the course.</w:t>
      </w:r>
    </w:p>
    <w:p w14:paraId="0B86EFA6" w14:textId="0B2A62FE" w:rsidR="00D7141B" w:rsidRPr="00FA4812" w:rsidRDefault="00D7141B" w:rsidP="00FA4812">
      <w:pPr>
        <w:pStyle w:val="ListParagraph"/>
        <w:numPr>
          <w:ilvl w:val="0"/>
          <w:numId w:val="39"/>
        </w:numPr>
        <w:spacing w:after="0"/>
        <w:ind w:left="709"/>
        <w:rPr>
          <w:rFonts w:cstheme="minorHAnsi"/>
        </w:rPr>
      </w:pPr>
      <w:r w:rsidRPr="00FA4812">
        <w:rPr>
          <w:rFonts w:cstheme="minorHAnsi"/>
        </w:rPr>
        <w:t>To ensure mobile phones are used respectfully</w:t>
      </w:r>
      <w:r w:rsidR="00905BC9" w:rsidRPr="00FA4812">
        <w:rPr>
          <w:rFonts w:cstheme="minorHAnsi"/>
        </w:rPr>
        <w:t>.</w:t>
      </w:r>
    </w:p>
    <w:p w14:paraId="52A468A7" w14:textId="197C85B7" w:rsidR="00D7141B" w:rsidRPr="00FA4812" w:rsidRDefault="00D7141B" w:rsidP="00FA4812">
      <w:pPr>
        <w:pStyle w:val="ListParagraph"/>
        <w:numPr>
          <w:ilvl w:val="0"/>
          <w:numId w:val="39"/>
        </w:numPr>
        <w:spacing w:after="0"/>
        <w:ind w:left="709"/>
        <w:rPr>
          <w:rFonts w:cstheme="minorHAnsi"/>
        </w:rPr>
      </w:pPr>
      <w:r w:rsidRPr="00FA4812">
        <w:rPr>
          <w:rFonts w:cstheme="minorHAnsi"/>
        </w:rPr>
        <w:t>To report all injuries and incidents</w:t>
      </w:r>
      <w:r w:rsidR="001254F9" w:rsidRPr="00FA4812">
        <w:rPr>
          <w:rFonts w:cstheme="minorHAnsi"/>
        </w:rPr>
        <w:t xml:space="preserve"> </w:t>
      </w:r>
      <w:r w:rsidRPr="00FA4812">
        <w:rPr>
          <w:rFonts w:cstheme="minorHAnsi"/>
        </w:rPr>
        <w:t xml:space="preserve">to the RTO </w:t>
      </w:r>
      <w:r w:rsidR="001254F9" w:rsidRPr="00FA4812">
        <w:rPr>
          <w:rFonts w:cstheme="minorHAnsi"/>
        </w:rPr>
        <w:t>manager.</w:t>
      </w:r>
      <w:r w:rsidRPr="00FA4812">
        <w:rPr>
          <w:rFonts w:cstheme="minorHAnsi"/>
        </w:rPr>
        <w:t xml:space="preserve"> </w:t>
      </w:r>
    </w:p>
    <w:p w14:paraId="084FB519" w14:textId="5922748D" w:rsidR="00D7141B" w:rsidRPr="00FA4812" w:rsidRDefault="00D7141B" w:rsidP="00FA4812">
      <w:pPr>
        <w:pStyle w:val="ListParagraph"/>
        <w:numPr>
          <w:ilvl w:val="0"/>
          <w:numId w:val="39"/>
        </w:numPr>
        <w:spacing w:after="0"/>
        <w:ind w:left="709"/>
        <w:rPr>
          <w:rFonts w:cstheme="minorHAnsi"/>
        </w:rPr>
      </w:pPr>
      <w:r w:rsidRPr="00FA4812">
        <w:rPr>
          <w:rFonts w:cstheme="minorHAnsi"/>
        </w:rPr>
        <w:t xml:space="preserve">To advise Safety Systems, prior to </w:t>
      </w:r>
      <w:r w:rsidR="00905BC9" w:rsidRPr="00FA4812">
        <w:rPr>
          <w:rFonts w:cstheme="minorHAnsi"/>
        </w:rPr>
        <w:t xml:space="preserve">starting </w:t>
      </w:r>
      <w:r w:rsidRPr="00FA4812">
        <w:rPr>
          <w:rFonts w:cstheme="minorHAnsi"/>
        </w:rPr>
        <w:t>of the course, of any issues that may affect the successful outcome of this course</w:t>
      </w:r>
      <w:r w:rsidR="00905BC9" w:rsidRPr="00FA4812">
        <w:rPr>
          <w:rFonts w:cstheme="minorHAnsi"/>
        </w:rPr>
        <w:t xml:space="preserve">. Examples include medical conditions, </w:t>
      </w:r>
      <w:r w:rsidRPr="00FA4812">
        <w:rPr>
          <w:rFonts w:cstheme="minorHAnsi"/>
        </w:rPr>
        <w:t xml:space="preserve">language, literacy and/or numeracy </w:t>
      </w:r>
      <w:r w:rsidR="00905BC9" w:rsidRPr="00FA4812">
        <w:rPr>
          <w:rFonts w:cstheme="minorHAnsi"/>
        </w:rPr>
        <w:t xml:space="preserve">difficulties. </w:t>
      </w:r>
    </w:p>
    <w:p w14:paraId="74E33F2B" w14:textId="041F8573" w:rsidR="00D7141B" w:rsidRPr="00FA4812" w:rsidRDefault="00D7141B" w:rsidP="00FA4812">
      <w:pPr>
        <w:pStyle w:val="ListParagraph"/>
        <w:numPr>
          <w:ilvl w:val="0"/>
          <w:numId w:val="39"/>
        </w:numPr>
        <w:spacing w:after="0"/>
        <w:ind w:left="709"/>
        <w:rPr>
          <w:rFonts w:cstheme="minorHAnsi"/>
        </w:rPr>
      </w:pPr>
      <w:r w:rsidRPr="00FA4812">
        <w:rPr>
          <w:rFonts w:cstheme="minorHAnsi"/>
        </w:rPr>
        <w:t>To provide true and correct information on all documentation</w:t>
      </w:r>
      <w:r w:rsidR="008B248B" w:rsidRPr="00FA4812">
        <w:rPr>
          <w:rFonts w:cstheme="minorHAnsi"/>
        </w:rPr>
        <w:t>.</w:t>
      </w:r>
    </w:p>
    <w:p w14:paraId="21D42122" w14:textId="77777777" w:rsidR="008B248B" w:rsidRPr="00FA4812" w:rsidRDefault="008B248B" w:rsidP="00FA4812">
      <w:pPr>
        <w:pStyle w:val="ListParagraph"/>
        <w:numPr>
          <w:ilvl w:val="0"/>
          <w:numId w:val="39"/>
        </w:numPr>
        <w:spacing w:after="0"/>
        <w:ind w:left="709"/>
        <w:rPr>
          <w:rFonts w:cstheme="minorHAnsi"/>
        </w:rPr>
      </w:pPr>
      <w:r w:rsidRPr="00FA4812">
        <w:rPr>
          <w:rFonts w:cstheme="minorHAnsi"/>
        </w:rPr>
        <w:t xml:space="preserve">To provide a USI Number to us prior to receiving a Statement of Attainment </w:t>
      </w:r>
    </w:p>
    <w:p w14:paraId="484F35EA" w14:textId="77777777" w:rsidR="008B248B" w:rsidRPr="005E1636" w:rsidRDefault="008B248B" w:rsidP="008B248B">
      <w:pPr>
        <w:spacing w:after="0"/>
        <w:ind w:left="720"/>
        <w:rPr>
          <w:rFonts w:cstheme="minorHAnsi"/>
        </w:rPr>
      </w:pPr>
    </w:p>
    <w:p w14:paraId="15DA6341" w14:textId="783BC64B" w:rsidR="00522A1E" w:rsidRPr="005E1636" w:rsidRDefault="005E1636" w:rsidP="005E1636">
      <w:pPr>
        <w:rPr>
          <w:rFonts w:cstheme="minorHAnsi"/>
        </w:rPr>
      </w:pPr>
      <w:r>
        <w:rPr>
          <w:rFonts w:cstheme="minorHAnsi"/>
        </w:rPr>
        <w:br w:type="page"/>
      </w:r>
    </w:p>
    <w:p w14:paraId="5914395D" w14:textId="77777777" w:rsidR="008826B8" w:rsidRPr="005E1636" w:rsidRDefault="008826B8" w:rsidP="00633C9F">
      <w:pPr>
        <w:pStyle w:val="Heading2"/>
        <w:pBdr>
          <w:bottom w:val="single" w:sz="4" w:space="1" w:color="8EAADB" w:themeColor="accent1" w:themeTint="99"/>
        </w:pBdr>
        <w:rPr>
          <w:rFonts w:asciiTheme="minorHAnsi" w:hAnsiTheme="minorHAnsi" w:cstheme="minorHAnsi"/>
          <w:sz w:val="22"/>
          <w:szCs w:val="22"/>
        </w:rPr>
      </w:pPr>
      <w:bookmarkStart w:id="11" w:name="_Toc67395981"/>
      <w:r w:rsidRPr="005E1636">
        <w:rPr>
          <w:rFonts w:asciiTheme="minorHAnsi" w:hAnsiTheme="minorHAnsi" w:cstheme="minorHAnsi"/>
          <w:sz w:val="22"/>
          <w:szCs w:val="22"/>
        </w:rPr>
        <w:t>Punctuality</w:t>
      </w:r>
      <w:bookmarkEnd w:id="11"/>
    </w:p>
    <w:p w14:paraId="77E9977F" w14:textId="5C1383F5" w:rsidR="008826B8" w:rsidRPr="005E1636" w:rsidRDefault="008826B8" w:rsidP="008826B8">
      <w:pPr>
        <w:spacing w:after="0"/>
        <w:jc w:val="both"/>
        <w:rPr>
          <w:rFonts w:cstheme="minorHAnsi"/>
        </w:rPr>
      </w:pPr>
      <w:r w:rsidRPr="005E1636">
        <w:rPr>
          <w:rFonts w:cstheme="minorHAnsi"/>
        </w:rPr>
        <w:t xml:space="preserve">An email confirmation will be sent to the </w:t>
      </w:r>
      <w:r w:rsidR="001254F9">
        <w:rPr>
          <w:rFonts w:cstheme="minorHAnsi"/>
        </w:rPr>
        <w:t>l</w:t>
      </w:r>
      <w:r w:rsidRPr="005E1636">
        <w:rPr>
          <w:rFonts w:cstheme="minorHAnsi"/>
        </w:rPr>
        <w:t xml:space="preserve">earner prior to the training date. This email will include details of the course </w:t>
      </w:r>
      <w:r w:rsidR="001254F9">
        <w:rPr>
          <w:rFonts w:cstheme="minorHAnsi"/>
        </w:rPr>
        <w:t xml:space="preserve">such as, </w:t>
      </w:r>
      <w:r w:rsidRPr="005E1636">
        <w:rPr>
          <w:rFonts w:cstheme="minorHAnsi"/>
        </w:rPr>
        <w:t xml:space="preserve">date, duration and start time </w:t>
      </w:r>
      <w:r w:rsidR="001254F9">
        <w:rPr>
          <w:rFonts w:cstheme="minorHAnsi"/>
        </w:rPr>
        <w:t>and</w:t>
      </w:r>
      <w:r w:rsidRPr="005E1636">
        <w:rPr>
          <w:rFonts w:cstheme="minorHAnsi"/>
        </w:rPr>
        <w:t xml:space="preserve"> location of training.  All students should arrive to the training centre before the scheduled start time of their course. Please call our office if you are going to be late.</w:t>
      </w:r>
    </w:p>
    <w:p w14:paraId="5765E6DC" w14:textId="77777777" w:rsidR="008826B8" w:rsidRPr="005E1636" w:rsidRDefault="008826B8" w:rsidP="008826B8">
      <w:pPr>
        <w:spacing w:after="0"/>
        <w:jc w:val="both"/>
        <w:rPr>
          <w:rFonts w:cstheme="minorHAnsi"/>
        </w:rPr>
      </w:pPr>
    </w:p>
    <w:p w14:paraId="5E380CD3" w14:textId="55595C36" w:rsidR="00540D29" w:rsidRDefault="008826B8" w:rsidP="00AF23E3">
      <w:pPr>
        <w:jc w:val="both"/>
        <w:rPr>
          <w:rFonts w:cstheme="minorHAnsi"/>
        </w:rPr>
      </w:pPr>
      <w:r w:rsidRPr="005E1636">
        <w:rPr>
          <w:rFonts w:cstheme="minorHAnsi"/>
        </w:rPr>
        <w:t xml:space="preserve">If students are more than 15 minutes late without notice, the Trainer reserves the right to deny admittance. This may be because the learner may have missed important coursework, or the late admittance will disrupt the class. </w:t>
      </w:r>
    </w:p>
    <w:p w14:paraId="5A18D974" w14:textId="77777777" w:rsidR="00540D29" w:rsidRPr="005E1636" w:rsidRDefault="00540D29" w:rsidP="008826B8">
      <w:pPr>
        <w:spacing w:after="0"/>
        <w:jc w:val="both"/>
        <w:rPr>
          <w:rFonts w:cstheme="minorHAnsi"/>
        </w:rPr>
      </w:pPr>
    </w:p>
    <w:p w14:paraId="408DE564" w14:textId="547A0562" w:rsidR="00A40FD0" w:rsidRPr="005E1636" w:rsidRDefault="009E40DC" w:rsidP="00633C9F">
      <w:pPr>
        <w:pStyle w:val="Heading2"/>
        <w:pBdr>
          <w:bottom w:val="single" w:sz="4" w:space="1" w:color="8EAADB" w:themeColor="accent1" w:themeTint="99"/>
        </w:pBdr>
        <w:rPr>
          <w:rFonts w:asciiTheme="minorHAnsi" w:hAnsiTheme="minorHAnsi" w:cstheme="minorHAnsi"/>
          <w:sz w:val="22"/>
          <w:szCs w:val="22"/>
        </w:rPr>
      </w:pPr>
      <w:bookmarkStart w:id="12" w:name="_Toc67395982"/>
      <w:r w:rsidRPr="005E1636">
        <w:rPr>
          <w:rFonts w:asciiTheme="minorHAnsi" w:hAnsiTheme="minorHAnsi" w:cstheme="minorHAnsi"/>
          <w:sz w:val="22"/>
          <w:szCs w:val="22"/>
        </w:rPr>
        <w:t>Attendance</w:t>
      </w:r>
      <w:r w:rsidR="008826B8" w:rsidRPr="005E1636">
        <w:rPr>
          <w:rFonts w:asciiTheme="minorHAnsi" w:hAnsiTheme="minorHAnsi" w:cstheme="minorHAnsi"/>
          <w:sz w:val="22"/>
          <w:szCs w:val="22"/>
        </w:rPr>
        <w:t xml:space="preserve">, </w:t>
      </w:r>
      <w:r w:rsidR="00A40FD0" w:rsidRPr="005E1636">
        <w:rPr>
          <w:rFonts w:asciiTheme="minorHAnsi" w:hAnsiTheme="minorHAnsi" w:cstheme="minorHAnsi"/>
          <w:sz w:val="22"/>
          <w:szCs w:val="22"/>
        </w:rPr>
        <w:t>Absence</w:t>
      </w:r>
      <w:r w:rsidR="008826B8" w:rsidRPr="005E1636">
        <w:rPr>
          <w:rFonts w:asciiTheme="minorHAnsi" w:hAnsiTheme="minorHAnsi" w:cstheme="minorHAnsi"/>
          <w:sz w:val="22"/>
          <w:szCs w:val="22"/>
        </w:rPr>
        <w:t xml:space="preserve"> &amp; Refunds</w:t>
      </w:r>
      <w:bookmarkEnd w:id="12"/>
    </w:p>
    <w:p w14:paraId="17C68A16" w14:textId="77777777" w:rsidR="00D52AA0" w:rsidRDefault="00D52AA0" w:rsidP="00D52AA0">
      <w:pPr>
        <w:pStyle w:val="Default"/>
        <w:rPr>
          <w:color w:val="4471C4"/>
        </w:rPr>
      </w:pPr>
    </w:p>
    <w:p w14:paraId="10AD390D" w14:textId="054A8B16" w:rsidR="00D52AA0" w:rsidRPr="00D52AA0" w:rsidRDefault="00D52AA0" w:rsidP="00D52AA0">
      <w:pPr>
        <w:pStyle w:val="Default"/>
        <w:rPr>
          <w:color w:val="4471C4"/>
        </w:rPr>
      </w:pPr>
      <w:r w:rsidRPr="00DB1C43">
        <w:rPr>
          <w:color w:val="4471C4"/>
        </w:rPr>
        <w:t xml:space="preserve">Cancellation policy </w:t>
      </w:r>
    </w:p>
    <w:p w14:paraId="1CD6F413" w14:textId="1CFB5D2F" w:rsidR="00D52AA0" w:rsidRDefault="00D52AA0" w:rsidP="00D52AA0">
      <w:pPr>
        <w:pStyle w:val="Default"/>
        <w:spacing w:line="360" w:lineRule="auto"/>
        <w:jc w:val="both"/>
        <w:rPr>
          <w:sz w:val="22"/>
          <w:szCs w:val="22"/>
        </w:rPr>
      </w:pPr>
      <w:r>
        <w:rPr>
          <w:sz w:val="22"/>
          <w:szCs w:val="22"/>
        </w:rPr>
        <w:t xml:space="preserve">It is the responsibility of the student to notify Safety Systems if they need to cancel or reschedule their training. If the student is unable to attend a scheduled course, notification course can be provided via email or by calling our office. The students may nominate somebody to attend the course in their place. </w:t>
      </w:r>
    </w:p>
    <w:p w14:paraId="7D5E3D7D" w14:textId="77777777" w:rsidR="00D52AA0" w:rsidRDefault="00D52AA0" w:rsidP="00D52AA0">
      <w:pPr>
        <w:pStyle w:val="Default"/>
        <w:spacing w:line="360" w:lineRule="auto"/>
        <w:jc w:val="both"/>
        <w:rPr>
          <w:sz w:val="22"/>
          <w:szCs w:val="22"/>
        </w:rPr>
      </w:pPr>
      <w:r>
        <w:rPr>
          <w:sz w:val="22"/>
          <w:szCs w:val="22"/>
        </w:rPr>
        <w:t>Our courses are subject to training numbers. This means we may need to reschedule your training if adequate participant numbers are not met. When a course is rescheduled by Safety Systems and the student is unable to accept or secure a place in another available course date, a full refund will be provided.</w:t>
      </w:r>
    </w:p>
    <w:p w14:paraId="2369D448" w14:textId="77777777" w:rsidR="00D52AA0" w:rsidRDefault="00D52AA0" w:rsidP="00D52AA0">
      <w:pPr>
        <w:pStyle w:val="Default"/>
        <w:spacing w:line="360" w:lineRule="auto"/>
        <w:jc w:val="both"/>
        <w:rPr>
          <w:sz w:val="22"/>
          <w:szCs w:val="22"/>
        </w:rPr>
      </w:pPr>
    </w:p>
    <w:tbl>
      <w:tblPr>
        <w:tblW w:w="916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000" w:firstRow="0" w:lastRow="0" w:firstColumn="0" w:lastColumn="0" w:noHBand="0" w:noVBand="0"/>
      </w:tblPr>
      <w:tblGrid>
        <w:gridCol w:w="3741"/>
        <w:gridCol w:w="5419"/>
      </w:tblGrid>
      <w:tr w:rsidR="00D52AA0" w14:paraId="2A8A785B" w14:textId="77777777" w:rsidTr="00576530">
        <w:tc>
          <w:tcPr>
            <w:tcW w:w="3741" w:type="dxa"/>
            <w:shd w:val="clear" w:color="auto" w:fill="B4C6E7" w:themeFill="accent1" w:themeFillTint="66"/>
          </w:tcPr>
          <w:p w14:paraId="2E0188FA" w14:textId="77777777" w:rsidR="00D52AA0" w:rsidRDefault="00D52AA0" w:rsidP="00576530">
            <w:pPr>
              <w:pStyle w:val="Default"/>
              <w:spacing w:line="360" w:lineRule="auto"/>
              <w:jc w:val="both"/>
              <w:rPr>
                <w:sz w:val="22"/>
                <w:szCs w:val="22"/>
              </w:rPr>
            </w:pPr>
            <w:r>
              <w:rPr>
                <w:sz w:val="22"/>
                <w:szCs w:val="22"/>
              </w:rPr>
              <w:t>Notice period</w:t>
            </w:r>
          </w:p>
        </w:tc>
        <w:tc>
          <w:tcPr>
            <w:tcW w:w="5419" w:type="dxa"/>
            <w:shd w:val="clear" w:color="auto" w:fill="B4C6E7" w:themeFill="accent1" w:themeFillTint="66"/>
          </w:tcPr>
          <w:p w14:paraId="0BF0A8DA" w14:textId="77777777" w:rsidR="00D52AA0" w:rsidRDefault="00D52AA0" w:rsidP="00576530">
            <w:pPr>
              <w:pStyle w:val="Default"/>
              <w:spacing w:line="360" w:lineRule="auto"/>
              <w:jc w:val="both"/>
              <w:rPr>
                <w:sz w:val="22"/>
                <w:szCs w:val="22"/>
              </w:rPr>
            </w:pPr>
            <w:r>
              <w:rPr>
                <w:sz w:val="22"/>
                <w:szCs w:val="22"/>
              </w:rPr>
              <w:t>Refund applicable</w:t>
            </w:r>
          </w:p>
        </w:tc>
      </w:tr>
      <w:tr w:rsidR="00D52AA0" w14:paraId="05358CD1" w14:textId="77777777" w:rsidTr="00576530">
        <w:tc>
          <w:tcPr>
            <w:tcW w:w="3741" w:type="dxa"/>
            <w:vAlign w:val="center"/>
          </w:tcPr>
          <w:p w14:paraId="1D3807A3" w14:textId="77777777" w:rsidR="00D52AA0" w:rsidRDefault="00D52AA0" w:rsidP="00576530">
            <w:pPr>
              <w:pStyle w:val="Default"/>
              <w:spacing w:line="360" w:lineRule="auto"/>
              <w:jc w:val="both"/>
              <w:rPr>
                <w:sz w:val="22"/>
                <w:szCs w:val="22"/>
              </w:rPr>
            </w:pPr>
            <w:r>
              <w:rPr>
                <w:sz w:val="22"/>
                <w:szCs w:val="22"/>
              </w:rPr>
              <w:t xml:space="preserve">5 days or more prior to training </w:t>
            </w:r>
          </w:p>
        </w:tc>
        <w:tc>
          <w:tcPr>
            <w:tcW w:w="5419" w:type="dxa"/>
            <w:vAlign w:val="center"/>
          </w:tcPr>
          <w:p w14:paraId="0989C41F" w14:textId="77777777" w:rsidR="00D52AA0" w:rsidRDefault="00D52AA0" w:rsidP="00576530">
            <w:pPr>
              <w:pStyle w:val="Default"/>
              <w:spacing w:line="360" w:lineRule="auto"/>
              <w:jc w:val="both"/>
              <w:rPr>
                <w:sz w:val="22"/>
                <w:szCs w:val="22"/>
              </w:rPr>
            </w:pPr>
            <w:r>
              <w:rPr>
                <w:sz w:val="22"/>
                <w:szCs w:val="22"/>
              </w:rPr>
              <w:t xml:space="preserve">Full refund (excluding credit card surcharges) </w:t>
            </w:r>
          </w:p>
        </w:tc>
      </w:tr>
      <w:tr w:rsidR="00D52AA0" w14:paraId="253FF3A5" w14:textId="77777777" w:rsidTr="00576530">
        <w:tc>
          <w:tcPr>
            <w:tcW w:w="3741" w:type="dxa"/>
            <w:vAlign w:val="center"/>
          </w:tcPr>
          <w:p w14:paraId="7267E033" w14:textId="77777777" w:rsidR="00D52AA0" w:rsidRDefault="00D52AA0" w:rsidP="00576530">
            <w:pPr>
              <w:pStyle w:val="Default"/>
              <w:spacing w:line="360" w:lineRule="auto"/>
              <w:jc w:val="both"/>
              <w:rPr>
                <w:sz w:val="22"/>
                <w:szCs w:val="22"/>
              </w:rPr>
            </w:pPr>
            <w:r>
              <w:rPr>
                <w:sz w:val="22"/>
                <w:szCs w:val="22"/>
              </w:rPr>
              <w:t>24 hours or more prior to training</w:t>
            </w:r>
          </w:p>
        </w:tc>
        <w:tc>
          <w:tcPr>
            <w:tcW w:w="5419" w:type="dxa"/>
            <w:vAlign w:val="center"/>
          </w:tcPr>
          <w:p w14:paraId="16110029" w14:textId="77777777" w:rsidR="00D52AA0" w:rsidRDefault="00D52AA0" w:rsidP="00576530">
            <w:pPr>
              <w:pStyle w:val="Default"/>
              <w:spacing w:line="360" w:lineRule="auto"/>
              <w:jc w:val="both"/>
              <w:rPr>
                <w:sz w:val="22"/>
                <w:szCs w:val="22"/>
              </w:rPr>
            </w:pPr>
            <w:r>
              <w:rPr>
                <w:sz w:val="22"/>
                <w:szCs w:val="22"/>
              </w:rPr>
              <w:t>Partial refund. 20% admin fee of the full course cost retained. No refund provided for credit card surcharges.</w:t>
            </w:r>
          </w:p>
        </w:tc>
      </w:tr>
      <w:tr w:rsidR="00D52AA0" w14:paraId="6C45B743" w14:textId="77777777" w:rsidTr="00576530">
        <w:tc>
          <w:tcPr>
            <w:tcW w:w="3741" w:type="dxa"/>
            <w:vAlign w:val="center"/>
          </w:tcPr>
          <w:p w14:paraId="2172D71C" w14:textId="77777777" w:rsidR="00D52AA0" w:rsidRDefault="00D52AA0" w:rsidP="00576530">
            <w:pPr>
              <w:pStyle w:val="Default"/>
              <w:spacing w:line="360" w:lineRule="auto"/>
              <w:jc w:val="both"/>
              <w:rPr>
                <w:sz w:val="22"/>
                <w:szCs w:val="22"/>
              </w:rPr>
            </w:pPr>
            <w:r>
              <w:rPr>
                <w:sz w:val="22"/>
                <w:szCs w:val="22"/>
              </w:rPr>
              <w:t xml:space="preserve">Less than 24 hours or no notice given </w:t>
            </w:r>
          </w:p>
        </w:tc>
        <w:tc>
          <w:tcPr>
            <w:tcW w:w="5419" w:type="dxa"/>
            <w:vAlign w:val="center"/>
          </w:tcPr>
          <w:p w14:paraId="4DB322AA" w14:textId="77777777" w:rsidR="00D52AA0" w:rsidRDefault="00D52AA0" w:rsidP="00576530">
            <w:pPr>
              <w:pStyle w:val="Default"/>
              <w:spacing w:line="360" w:lineRule="auto"/>
              <w:jc w:val="both"/>
              <w:rPr>
                <w:sz w:val="22"/>
                <w:szCs w:val="22"/>
              </w:rPr>
            </w:pPr>
            <w:r>
              <w:rPr>
                <w:sz w:val="22"/>
                <w:szCs w:val="22"/>
              </w:rPr>
              <w:t>No refund</w:t>
            </w:r>
          </w:p>
        </w:tc>
      </w:tr>
    </w:tbl>
    <w:p w14:paraId="49946792" w14:textId="77777777" w:rsidR="00D52AA0" w:rsidRDefault="00D52AA0" w:rsidP="00D52AA0">
      <w:pPr>
        <w:pStyle w:val="Default"/>
        <w:spacing w:line="360" w:lineRule="auto"/>
        <w:jc w:val="both"/>
        <w:rPr>
          <w:sz w:val="22"/>
          <w:szCs w:val="22"/>
        </w:rPr>
      </w:pPr>
    </w:p>
    <w:p w14:paraId="4DBB719E" w14:textId="723282E7" w:rsidR="00D52AA0" w:rsidRDefault="00D52AA0" w:rsidP="00D52AA0">
      <w:pPr>
        <w:pStyle w:val="Default"/>
        <w:spacing w:line="360" w:lineRule="auto"/>
        <w:jc w:val="both"/>
        <w:rPr>
          <w:sz w:val="20"/>
          <w:szCs w:val="20"/>
        </w:rPr>
      </w:pPr>
      <w:r w:rsidRPr="004B2BD0">
        <w:rPr>
          <w:sz w:val="22"/>
          <w:szCs w:val="22"/>
        </w:rPr>
        <w:t>Our business days are Monday to Friday, 8:00am to 5:00pm.</w:t>
      </w:r>
    </w:p>
    <w:p w14:paraId="7BB96E5B" w14:textId="77777777" w:rsidR="00D52AA0" w:rsidRPr="004B2BD0" w:rsidRDefault="00D52AA0" w:rsidP="00D52AA0">
      <w:pPr>
        <w:pStyle w:val="Default"/>
        <w:spacing w:line="360" w:lineRule="auto"/>
        <w:jc w:val="both"/>
        <w:rPr>
          <w:sz w:val="20"/>
          <w:szCs w:val="20"/>
        </w:rPr>
      </w:pPr>
    </w:p>
    <w:p w14:paraId="2B02881A" w14:textId="77777777" w:rsidR="00D52AA0" w:rsidRPr="00F31FE0" w:rsidRDefault="00D52AA0" w:rsidP="00D52AA0">
      <w:pPr>
        <w:pStyle w:val="Default"/>
        <w:spacing w:line="360" w:lineRule="auto"/>
        <w:rPr>
          <w:color w:val="4471C4"/>
        </w:rPr>
      </w:pPr>
      <w:r>
        <w:rPr>
          <w:color w:val="4471C4"/>
        </w:rPr>
        <w:t>Payment</w:t>
      </w:r>
    </w:p>
    <w:p w14:paraId="1B2C0EC9" w14:textId="77777777" w:rsidR="00D52AA0" w:rsidRPr="001B5991" w:rsidRDefault="00D52AA0" w:rsidP="00D52AA0">
      <w:pPr>
        <w:pStyle w:val="Default"/>
        <w:spacing w:line="360" w:lineRule="auto"/>
        <w:jc w:val="both"/>
        <w:rPr>
          <w:sz w:val="22"/>
          <w:szCs w:val="22"/>
        </w:rPr>
      </w:pPr>
      <w:r>
        <w:rPr>
          <w:sz w:val="22"/>
          <w:szCs w:val="22"/>
        </w:rPr>
        <w:t>P</w:t>
      </w:r>
      <w:r w:rsidRPr="001B5991">
        <w:rPr>
          <w:sz w:val="22"/>
          <w:szCs w:val="22"/>
        </w:rPr>
        <w:t>ublic students are required to pay full cost in advance to secure their booking.</w:t>
      </w:r>
    </w:p>
    <w:p w14:paraId="043FF77C" w14:textId="77777777" w:rsidR="00D52AA0" w:rsidRDefault="00D52AA0" w:rsidP="00D52AA0">
      <w:pPr>
        <w:pStyle w:val="Default"/>
        <w:spacing w:line="360" w:lineRule="auto"/>
        <w:jc w:val="both"/>
        <w:rPr>
          <w:sz w:val="22"/>
          <w:szCs w:val="22"/>
        </w:rPr>
      </w:pPr>
      <w:r w:rsidRPr="001B5991">
        <w:rPr>
          <w:sz w:val="22"/>
          <w:szCs w:val="22"/>
        </w:rPr>
        <w:t>Student bookings from a business, will be invoiced on 30-day term</w:t>
      </w:r>
      <w:r>
        <w:rPr>
          <w:sz w:val="22"/>
          <w:szCs w:val="22"/>
        </w:rPr>
        <w:t>.</w:t>
      </w:r>
    </w:p>
    <w:p w14:paraId="250607F2" w14:textId="77777777" w:rsidR="00D52AA0" w:rsidRDefault="00D52AA0" w:rsidP="00D52AA0">
      <w:pPr>
        <w:pStyle w:val="Default"/>
        <w:spacing w:line="360" w:lineRule="auto"/>
        <w:jc w:val="both"/>
        <w:rPr>
          <w:sz w:val="22"/>
          <w:szCs w:val="22"/>
        </w:rPr>
      </w:pPr>
      <w:r>
        <w:rPr>
          <w:sz w:val="22"/>
          <w:szCs w:val="22"/>
        </w:rPr>
        <w:t xml:space="preserve">Bookings made online are payable by credit card (surcharges may apply). </w:t>
      </w:r>
    </w:p>
    <w:p w14:paraId="736B95B8" w14:textId="77777777" w:rsidR="00D52AA0" w:rsidRDefault="00D52AA0" w:rsidP="00D52AA0">
      <w:pPr>
        <w:pStyle w:val="Default"/>
        <w:spacing w:line="360" w:lineRule="auto"/>
        <w:jc w:val="both"/>
        <w:rPr>
          <w:sz w:val="22"/>
          <w:szCs w:val="22"/>
        </w:rPr>
      </w:pPr>
      <w:r>
        <w:rPr>
          <w:sz w:val="22"/>
          <w:szCs w:val="22"/>
        </w:rPr>
        <w:t xml:space="preserve">Phone or email bookings may be made via EFTPOS by phone or via payment options on invoice (surcharges may apply).  </w:t>
      </w:r>
    </w:p>
    <w:p w14:paraId="575781CE" w14:textId="77777777" w:rsidR="00540D29" w:rsidRDefault="00540D29" w:rsidP="008003A0">
      <w:pPr>
        <w:spacing w:after="0"/>
        <w:jc w:val="both"/>
        <w:rPr>
          <w:rFonts w:cstheme="minorHAnsi"/>
        </w:rPr>
      </w:pPr>
    </w:p>
    <w:p w14:paraId="0B4F00B5" w14:textId="70DAD360" w:rsidR="005E1636" w:rsidRPr="00633C9F" w:rsidRDefault="005E1636" w:rsidP="008003A0">
      <w:pPr>
        <w:spacing w:after="0"/>
        <w:jc w:val="both"/>
        <w:rPr>
          <w:rFonts w:cstheme="minorHAnsi"/>
          <w:sz w:val="12"/>
          <w:szCs w:val="12"/>
        </w:rPr>
      </w:pPr>
    </w:p>
    <w:p w14:paraId="25CF6490" w14:textId="77777777" w:rsidR="008826B8" w:rsidRPr="008826B8" w:rsidRDefault="008826B8" w:rsidP="00633C9F">
      <w:pPr>
        <w:keepNext/>
        <w:keepLines/>
        <w:pBdr>
          <w:bottom w:val="single" w:sz="4" w:space="1" w:color="8EAADB" w:themeColor="accent1" w:themeTint="99"/>
        </w:pBdr>
        <w:spacing w:before="40" w:after="0"/>
        <w:jc w:val="both"/>
        <w:outlineLvl w:val="1"/>
        <w:rPr>
          <w:rFonts w:eastAsiaTheme="majorEastAsia" w:cstheme="minorHAnsi"/>
          <w:b/>
          <w:color w:val="4472C4" w:themeColor="accent1"/>
        </w:rPr>
      </w:pPr>
      <w:bookmarkStart w:id="13" w:name="_Toc67395983"/>
      <w:r w:rsidRPr="008826B8">
        <w:rPr>
          <w:rFonts w:eastAsiaTheme="majorEastAsia" w:cstheme="minorHAnsi"/>
          <w:b/>
          <w:color w:val="4472C4" w:themeColor="accent1"/>
        </w:rPr>
        <w:t>USI – Unique Student Identifier</w:t>
      </w:r>
      <w:bookmarkEnd w:id="13"/>
    </w:p>
    <w:p w14:paraId="7E09B5FA" w14:textId="30075363" w:rsidR="008826B8" w:rsidRPr="008826B8" w:rsidRDefault="008826B8" w:rsidP="008826B8">
      <w:pPr>
        <w:spacing w:after="0"/>
        <w:jc w:val="both"/>
        <w:rPr>
          <w:rFonts w:cstheme="minorHAnsi"/>
        </w:rPr>
      </w:pPr>
      <w:r w:rsidRPr="008826B8">
        <w:rPr>
          <w:rFonts w:cstheme="minorHAnsi"/>
        </w:rPr>
        <w:t>As of the 1</w:t>
      </w:r>
      <w:r w:rsidRPr="008826B8">
        <w:rPr>
          <w:rFonts w:cstheme="minorHAnsi"/>
          <w:vertAlign w:val="superscript"/>
        </w:rPr>
        <w:t>st</w:t>
      </w:r>
      <w:r w:rsidRPr="008826B8">
        <w:rPr>
          <w:rFonts w:cstheme="minorHAnsi"/>
        </w:rPr>
        <w:t xml:space="preserve"> of January 2015, any student undertaking nationally recognised training within Australia is required to have a Unique Student Identifier (USI).</w:t>
      </w:r>
      <w:r w:rsidR="005E1636">
        <w:rPr>
          <w:rFonts w:cstheme="minorHAnsi"/>
        </w:rPr>
        <w:t xml:space="preserve"> </w:t>
      </w:r>
      <w:r w:rsidR="00633C9F">
        <w:rPr>
          <w:rFonts w:cstheme="minorHAnsi"/>
        </w:rPr>
        <w:t>L</w:t>
      </w:r>
      <w:r w:rsidRPr="008826B8">
        <w:rPr>
          <w:rFonts w:cstheme="minorHAnsi"/>
        </w:rPr>
        <w:t xml:space="preserve">earners must provide their verified USI prior to </w:t>
      </w:r>
      <w:r w:rsidR="00633C9F">
        <w:rPr>
          <w:rFonts w:cstheme="minorHAnsi"/>
        </w:rPr>
        <w:t>be</w:t>
      </w:r>
      <w:r w:rsidR="00E55DCB">
        <w:rPr>
          <w:rFonts w:cstheme="minorHAnsi"/>
        </w:rPr>
        <w:t xml:space="preserve">ing </w:t>
      </w:r>
      <w:r w:rsidR="00633C9F">
        <w:rPr>
          <w:rFonts w:cstheme="minorHAnsi"/>
        </w:rPr>
        <w:t>awarded a Statement of Attainment</w:t>
      </w:r>
      <w:r w:rsidRPr="008826B8">
        <w:rPr>
          <w:rFonts w:cstheme="minorHAnsi"/>
        </w:rPr>
        <w:t xml:space="preserve">. </w:t>
      </w:r>
    </w:p>
    <w:p w14:paraId="55972A16" w14:textId="77777777" w:rsidR="008826B8" w:rsidRPr="008826B8" w:rsidRDefault="008826B8" w:rsidP="008826B8">
      <w:pPr>
        <w:spacing w:after="0"/>
        <w:jc w:val="both"/>
        <w:rPr>
          <w:rFonts w:cstheme="minorHAnsi"/>
        </w:rPr>
      </w:pPr>
    </w:p>
    <w:p w14:paraId="1A7B9BB0" w14:textId="00F64A46" w:rsidR="00633C9F" w:rsidRDefault="008826B8" w:rsidP="00633C9F">
      <w:pPr>
        <w:spacing w:after="0"/>
        <w:jc w:val="both"/>
        <w:rPr>
          <w:rFonts w:cstheme="minorHAnsi"/>
        </w:rPr>
      </w:pPr>
      <w:r w:rsidRPr="008826B8">
        <w:rPr>
          <w:rFonts w:cstheme="minorHAnsi"/>
        </w:rPr>
        <w:t xml:space="preserve">You can create a USI by visiting the following webpage: </w:t>
      </w:r>
      <w:hyperlink r:id="rId15" w:history="1">
        <w:r w:rsidRPr="008826B8">
          <w:rPr>
            <w:rFonts w:cstheme="minorHAnsi"/>
            <w:color w:val="0000FF"/>
            <w:u w:val="single"/>
          </w:rPr>
          <w:t>www.usi.gov.au</w:t>
        </w:r>
      </w:hyperlink>
      <w:r w:rsidRPr="008826B8">
        <w:rPr>
          <w:rFonts w:cstheme="minorHAnsi"/>
        </w:rPr>
        <w:t>. The application process should only take a few minutes and will generate your 10-digit</w:t>
      </w:r>
      <w:r w:rsidR="00E55DCB">
        <w:rPr>
          <w:rFonts w:cstheme="minorHAnsi"/>
        </w:rPr>
        <w:t xml:space="preserve"> USI</w:t>
      </w:r>
      <w:r w:rsidRPr="008826B8">
        <w:rPr>
          <w:rFonts w:cstheme="minorHAnsi"/>
        </w:rPr>
        <w:t xml:space="preserve"> number for you</w:t>
      </w:r>
      <w:r w:rsidR="00633C9F">
        <w:rPr>
          <w:rFonts w:cstheme="minorHAnsi"/>
        </w:rPr>
        <w:t xml:space="preserve">.  </w:t>
      </w:r>
      <w:r w:rsidRPr="008826B8">
        <w:rPr>
          <w:rFonts w:cstheme="minorHAnsi"/>
        </w:rPr>
        <w:t xml:space="preserve">Should you require any assistance either locating your USI or creating one please </w:t>
      </w:r>
      <w:r w:rsidR="00633C9F">
        <w:rPr>
          <w:rFonts w:cstheme="minorHAnsi"/>
        </w:rPr>
        <w:t xml:space="preserve">contact us. </w:t>
      </w:r>
    </w:p>
    <w:p w14:paraId="7909323E" w14:textId="4A09AF01" w:rsidR="00633C9F" w:rsidRPr="00633C9F" w:rsidRDefault="00633C9F" w:rsidP="00633C9F">
      <w:pPr>
        <w:rPr>
          <w:rFonts w:cstheme="minorHAnsi"/>
          <w:sz w:val="16"/>
          <w:szCs w:val="16"/>
        </w:rPr>
      </w:pPr>
    </w:p>
    <w:p w14:paraId="708B94D9" w14:textId="77777777" w:rsidR="00633C9F" w:rsidRPr="00633C9F" w:rsidRDefault="00633C9F" w:rsidP="00633C9F">
      <w:pPr>
        <w:rPr>
          <w:sz w:val="2"/>
          <w:szCs w:val="2"/>
        </w:rPr>
      </w:pPr>
    </w:p>
    <w:p w14:paraId="6D2DCCEB" w14:textId="598F379B" w:rsidR="005E1636" w:rsidRPr="005E1636" w:rsidRDefault="005E1636" w:rsidP="00633C9F">
      <w:pPr>
        <w:pStyle w:val="Heading2"/>
        <w:pBdr>
          <w:bottom w:val="single" w:sz="4" w:space="1" w:color="8EAADB" w:themeColor="accent1" w:themeTint="99"/>
        </w:pBdr>
        <w:rPr>
          <w:rFonts w:asciiTheme="minorHAnsi" w:hAnsiTheme="minorHAnsi" w:cstheme="minorHAnsi"/>
          <w:sz w:val="22"/>
          <w:szCs w:val="22"/>
        </w:rPr>
      </w:pPr>
      <w:bookmarkStart w:id="14" w:name="_Toc67395984"/>
      <w:r w:rsidRPr="005E1636">
        <w:rPr>
          <w:rFonts w:asciiTheme="minorHAnsi" w:hAnsiTheme="minorHAnsi" w:cstheme="minorHAnsi"/>
          <w:sz w:val="22"/>
          <w:szCs w:val="22"/>
        </w:rPr>
        <w:t>Recognition of Prior Learning (RPL)</w:t>
      </w:r>
      <w:bookmarkEnd w:id="14"/>
    </w:p>
    <w:p w14:paraId="111B3634" w14:textId="097BAE20" w:rsidR="005E1636" w:rsidRPr="005E1636" w:rsidRDefault="005E1636" w:rsidP="005E1636">
      <w:pPr>
        <w:spacing w:after="0"/>
        <w:jc w:val="both"/>
        <w:rPr>
          <w:rFonts w:cstheme="minorHAnsi"/>
        </w:rPr>
      </w:pPr>
      <w:r w:rsidRPr="005E1636">
        <w:rPr>
          <w:rFonts w:cstheme="minorHAnsi"/>
        </w:rPr>
        <w:t>RPL is the recognition given to the knowledge, skills, and qualifications a person has acquired through work experience, education, life-experience, and training. To use</w:t>
      </w:r>
      <w:r w:rsidR="00E55DCB">
        <w:rPr>
          <w:rFonts w:cstheme="minorHAnsi"/>
        </w:rPr>
        <w:t xml:space="preserve"> you</w:t>
      </w:r>
      <w:r w:rsidR="00A44477">
        <w:rPr>
          <w:rFonts w:cstheme="minorHAnsi"/>
        </w:rPr>
        <w:t>r prior</w:t>
      </w:r>
      <w:r w:rsidRPr="005E1636">
        <w:rPr>
          <w:rFonts w:cstheme="minorHAnsi"/>
        </w:rPr>
        <w:t xml:space="preserve"> experience to satisfy part or </w:t>
      </w:r>
      <w:proofErr w:type="gramStart"/>
      <w:r w:rsidRPr="005E1636">
        <w:rPr>
          <w:rFonts w:cstheme="minorHAnsi"/>
        </w:rPr>
        <w:t>all of</w:t>
      </w:r>
      <w:proofErr w:type="gramEnd"/>
      <w:r w:rsidRPr="005E1636">
        <w:rPr>
          <w:rFonts w:cstheme="minorHAnsi"/>
        </w:rPr>
        <w:t xml:space="preserve"> the competency, the assessor must be able to mark you competent based on the industry and enterprise standards. </w:t>
      </w:r>
    </w:p>
    <w:p w14:paraId="5BFB32D8" w14:textId="77777777" w:rsidR="005E1636" w:rsidRPr="005E1636" w:rsidRDefault="005E1636" w:rsidP="005E1636">
      <w:pPr>
        <w:spacing w:after="0"/>
        <w:jc w:val="both"/>
        <w:rPr>
          <w:rFonts w:cstheme="minorHAnsi"/>
        </w:rPr>
      </w:pPr>
    </w:p>
    <w:p w14:paraId="4EDA6D06" w14:textId="4B50492E" w:rsidR="005E1636" w:rsidRPr="00A44477" w:rsidRDefault="005E1636" w:rsidP="00A44477">
      <w:pPr>
        <w:spacing w:after="0"/>
        <w:rPr>
          <w:rFonts w:cstheme="minorHAnsi"/>
        </w:rPr>
      </w:pPr>
      <w:r w:rsidRPr="00A44477">
        <w:rPr>
          <w:rFonts w:cstheme="minorHAnsi"/>
        </w:rPr>
        <w:t>To grant RPL evidence is</w:t>
      </w:r>
      <w:r w:rsidR="00A44477">
        <w:rPr>
          <w:rFonts w:cstheme="minorHAnsi"/>
        </w:rPr>
        <w:t xml:space="preserve"> </w:t>
      </w:r>
      <w:r w:rsidRPr="00A44477">
        <w:rPr>
          <w:rFonts w:cstheme="minorHAnsi"/>
        </w:rPr>
        <w:t>required for you</w:t>
      </w:r>
      <w:r w:rsidR="00A44477" w:rsidRPr="00A44477">
        <w:rPr>
          <w:rFonts w:cstheme="minorHAnsi"/>
        </w:rPr>
        <w:t>r</w:t>
      </w:r>
      <w:r w:rsidRPr="00A44477">
        <w:rPr>
          <w:rFonts w:cstheme="minorHAnsi"/>
        </w:rPr>
        <w:t xml:space="preserve"> application and may include current certificates, professional references or client testimonials. The assessor needs to conduct an assessment to verify the knowledge and skills you possess.</w:t>
      </w:r>
    </w:p>
    <w:p w14:paraId="2C954FE1" w14:textId="77777777" w:rsidR="005E1636" w:rsidRPr="005E1636" w:rsidRDefault="005E1636" w:rsidP="005E1636">
      <w:pPr>
        <w:spacing w:after="0"/>
        <w:jc w:val="both"/>
        <w:rPr>
          <w:rFonts w:cstheme="minorHAnsi"/>
        </w:rPr>
      </w:pPr>
    </w:p>
    <w:p w14:paraId="77263643" w14:textId="77777777" w:rsidR="005E1636" w:rsidRPr="005E1636" w:rsidRDefault="005E1636" w:rsidP="005E1636">
      <w:pPr>
        <w:spacing w:after="0"/>
        <w:jc w:val="both"/>
        <w:rPr>
          <w:rFonts w:cstheme="minorHAnsi"/>
        </w:rPr>
      </w:pPr>
      <w:r w:rsidRPr="005E1636">
        <w:rPr>
          <w:rFonts w:cstheme="minorHAnsi"/>
        </w:rPr>
        <w:t xml:space="preserve">For more information or to make an application, please contact Safety Systems 5442 5449 </w:t>
      </w:r>
    </w:p>
    <w:p w14:paraId="75C446D5" w14:textId="77777777" w:rsidR="005E1636" w:rsidRPr="005E1636" w:rsidRDefault="005E1636" w:rsidP="005E1636">
      <w:pPr>
        <w:jc w:val="both"/>
        <w:rPr>
          <w:rFonts w:cstheme="minorHAnsi"/>
        </w:rPr>
      </w:pPr>
    </w:p>
    <w:p w14:paraId="05DE485A" w14:textId="559A43AA" w:rsidR="005E1636" w:rsidRPr="005E1636" w:rsidRDefault="00633C9F" w:rsidP="00633C9F">
      <w:pPr>
        <w:pStyle w:val="Heading2"/>
        <w:pBdr>
          <w:bottom w:val="single" w:sz="4" w:space="1" w:color="8EAADB" w:themeColor="accent1" w:themeTint="99"/>
        </w:pBdr>
        <w:rPr>
          <w:rFonts w:asciiTheme="minorHAnsi" w:hAnsiTheme="minorHAnsi" w:cstheme="minorHAnsi"/>
          <w:sz w:val="22"/>
          <w:szCs w:val="22"/>
        </w:rPr>
      </w:pPr>
      <w:bookmarkStart w:id="15" w:name="_Toc67395985"/>
      <w:r>
        <w:rPr>
          <w:rFonts w:asciiTheme="minorHAnsi" w:hAnsiTheme="minorHAnsi" w:cstheme="minorHAnsi"/>
          <w:sz w:val="22"/>
          <w:szCs w:val="22"/>
        </w:rPr>
        <w:t>Accessing your records</w:t>
      </w:r>
      <w:bookmarkEnd w:id="15"/>
    </w:p>
    <w:p w14:paraId="3B8A589F" w14:textId="77777777" w:rsidR="005E1636" w:rsidRPr="005E1636" w:rsidRDefault="005E1636" w:rsidP="005E1636">
      <w:pPr>
        <w:rPr>
          <w:rFonts w:cstheme="minorHAnsi"/>
        </w:rPr>
      </w:pPr>
      <w:r w:rsidRPr="005E1636">
        <w:rPr>
          <w:rFonts w:cstheme="minorHAnsi"/>
        </w:rPr>
        <w:t xml:space="preserve">All learners have the right to access correct and complete participation records at any time. </w:t>
      </w:r>
    </w:p>
    <w:p w14:paraId="4576A0E1" w14:textId="77777777" w:rsidR="005E1636" w:rsidRPr="005E1636" w:rsidRDefault="005E1636" w:rsidP="005E1636">
      <w:pPr>
        <w:rPr>
          <w:rFonts w:cstheme="minorHAnsi"/>
        </w:rPr>
      </w:pPr>
      <w:r w:rsidRPr="005E1636">
        <w:rPr>
          <w:rFonts w:cstheme="minorHAnsi"/>
        </w:rPr>
        <w:t xml:space="preserve">Documentation can be viewed by visiting our office and under the supervision of a staff member. We do not allow participation records to be copied, taken off premises or photographed. </w:t>
      </w:r>
    </w:p>
    <w:p w14:paraId="7306BEC3" w14:textId="1A22A6EE" w:rsidR="005E1636" w:rsidRDefault="005E1636" w:rsidP="005E1636">
      <w:pPr>
        <w:rPr>
          <w:rFonts w:cstheme="minorHAnsi"/>
        </w:rPr>
      </w:pPr>
      <w:r w:rsidRPr="005E1636">
        <w:rPr>
          <w:rFonts w:cstheme="minorHAnsi"/>
        </w:rPr>
        <w:t xml:space="preserve">If you need to access these documents, contact our office to organise a suitable </w:t>
      </w:r>
      <w:bookmarkStart w:id="16" w:name="_Hlk60832918"/>
      <w:r w:rsidRPr="005E1636">
        <w:rPr>
          <w:rFonts w:cstheme="minorHAnsi"/>
        </w:rPr>
        <w:t>date and time</w:t>
      </w:r>
      <w:bookmarkEnd w:id="16"/>
      <w:r w:rsidRPr="005E1636">
        <w:rPr>
          <w:rFonts w:cstheme="minorHAnsi"/>
        </w:rPr>
        <w:t xml:space="preserve">. </w:t>
      </w:r>
    </w:p>
    <w:p w14:paraId="3E6AA797" w14:textId="77777777" w:rsidR="00633C9F" w:rsidRPr="005E1636" w:rsidRDefault="00633C9F" w:rsidP="005E1636">
      <w:pPr>
        <w:rPr>
          <w:rFonts w:cstheme="minorHAnsi"/>
        </w:rPr>
      </w:pPr>
    </w:p>
    <w:p w14:paraId="64D135AD" w14:textId="2E2F1D41" w:rsidR="005E1636" w:rsidRPr="005E1636" w:rsidRDefault="00633C9F" w:rsidP="00633C9F">
      <w:pPr>
        <w:pStyle w:val="Heading2"/>
        <w:pBdr>
          <w:bottom w:val="single" w:sz="4" w:space="1" w:color="8EAADB" w:themeColor="accent1" w:themeTint="99"/>
        </w:pBdr>
        <w:rPr>
          <w:rFonts w:asciiTheme="minorHAnsi" w:hAnsiTheme="minorHAnsi" w:cstheme="minorHAnsi"/>
          <w:sz w:val="22"/>
          <w:szCs w:val="22"/>
        </w:rPr>
      </w:pPr>
      <w:bookmarkStart w:id="17" w:name="_Toc67395986"/>
      <w:r>
        <w:rPr>
          <w:rFonts w:asciiTheme="minorHAnsi" w:hAnsiTheme="minorHAnsi" w:cstheme="minorHAnsi"/>
          <w:sz w:val="22"/>
          <w:szCs w:val="22"/>
        </w:rPr>
        <w:t>Changing your personal details</w:t>
      </w:r>
      <w:bookmarkEnd w:id="17"/>
    </w:p>
    <w:p w14:paraId="49050AFC" w14:textId="7553583A" w:rsidR="005E1636" w:rsidRPr="005E1636" w:rsidRDefault="00691893" w:rsidP="00691893">
      <w:pPr>
        <w:rPr>
          <w:rFonts w:cstheme="minorHAnsi"/>
        </w:rPr>
      </w:pPr>
      <w:r>
        <w:rPr>
          <w:rFonts w:cstheme="minorHAnsi"/>
        </w:rPr>
        <w:t>I</w:t>
      </w:r>
      <w:r w:rsidR="005E1636" w:rsidRPr="005E1636">
        <w:rPr>
          <w:rFonts w:cstheme="minorHAnsi"/>
        </w:rPr>
        <w:t>f for any reason you require an update</w:t>
      </w:r>
      <w:r>
        <w:rPr>
          <w:rFonts w:cstheme="minorHAnsi"/>
        </w:rPr>
        <w:t xml:space="preserve"> of</w:t>
      </w:r>
      <w:r w:rsidR="005E1636" w:rsidRPr="005E1636">
        <w:rPr>
          <w:rFonts w:cstheme="minorHAnsi"/>
        </w:rPr>
        <w:t xml:space="preserve"> any personal or contact information, please contact our office. All updates need to be verified to ascertain that they are lawful and correct (e.g., driver’s license).</w:t>
      </w:r>
    </w:p>
    <w:p w14:paraId="618336EB" w14:textId="77777777" w:rsidR="005E1636" w:rsidRPr="005E1636" w:rsidRDefault="005E1636" w:rsidP="005E1636">
      <w:pPr>
        <w:jc w:val="both"/>
        <w:rPr>
          <w:rFonts w:cstheme="minorHAnsi"/>
        </w:rPr>
      </w:pPr>
      <w:r w:rsidRPr="005E1636">
        <w:rPr>
          <w:rFonts w:cstheme="minorHAnsi"/>
        </w:rPr>
        <w:t xml:space="preserve">Alternatively, upon enrolling in your next Safety Systems training course, you can make the required alterations directly through the enrolment form. </w:t>
      </w:r>
    </w:p>
    <w:p w14:paraId="5C713DF8" w14:textId="01DEB941" w:rsidR="00802B65" w:rsidRPr="005E1636" w:rsidRDefault="00802B65">
      <w:pPr>
        <w:rPr>
          <w:rFonts w:cstheme="minorHAnsi"/>
        </w:rPr>
      </w:pPr>
    </w:p>
    <w:p w14:paraId="2ED6654F" w14:textId="5ED019FA" w:rsidR="009E40DC" w:rsidRPr="005E1636" w:rsidRDefault="00A40FD0" w:rsidP="00633C9F">
      <w:pPr>
        <w:pStyle w:val="Heading2"/>
        <w:pBdr>
          <w:bottom w:val="single" w:sz="4" w:space="1" w:color="8EAADB" w:themeColor="accent1" w:themeTint="99"/>
        </w:pBdr>
        <w:rPr>
          <w:rFonts w:asciiTheme="minorHAnsi" w:hAnsiTheme="minorHAnsi" w:cstheme="minorHAnsi"/>
          <w:sz w:val="22"/>
          <w:szCs w:val="22"/>
        </w:rPr>
      </w:pPr>
      <w:bookmarkStart w:id="18" w:name="_Toc67395987"/>
      <w:r w:rsidRPr="005E1636">
        <w:rPr>
          <w:rFonts w:asciiTheme="minorHAnsi" w:hAnsiTheme="minorHAnsi" w:cstheme="minorHAnsi"/>
          <w:sz w:val="22"/>
          <w:szCs w:val="22"/>
        </w:rPr>
        <w:t>L</w:t>
      </w:r>
      <w:r w:rsidR="009E40DC" w:rsidRPr="005E1636">
        <w:rPr>
          <w:rFonts w:asciiTheme="minorHAnsi" w:hAnsiTheme="minorHAnsi" w:cstheme="minorHAnsi"/>
          <w:sz w:val="22"/>
          <w:szCs w:val="22"/>
        </w:rPr>
        <w:t>earner Orientation</w:t>
      </w:r>
      <w:bookmarkEnd w:id="18"/>
    </w:p>
    <w:p w14:paraId="4E94A4C2" w14:textId="7790C589" w:rsidR="00A21D39" w:rsidRPr="005E1636" w:rsidRDefault="005D0DE8" w:rsidP="005D0DE8">
      <w:pPr>
        <w:rPr>
          <w:rFonts w:cstheme="minorHAnsi"/>
        </w:rPr>
      </w:pPr>
      <w:r w:rsidRPr="005E1636">
        <w:rPr>
          <w:rFonts w:cstheme="minorHAnsi"/>
        </w:rPr>
        <w:t xml:space="preserve">All learners will receive a site induction by their Trainer/Assessor </w:t>
      </w:r>
      <w:r w:rsidR="00802B65" w:rsidRPr="005E1636">
        <w:rPr>
          <w:rFonts w:cstheme="minorHAnsi"/>
        </w:rPr>
        <w:t>at the beginning of their</w:t>
      </w:r>
      <w:r w:rsidRPr="005E1636">
        <w:rPr>
          <w:rFonts w:cstheme="minorHAnsi"/>
        </w:rPr>
        <w:t xml:space="preserve"> training. Learners will be provided with an enrolment form to be completed and signed declaring their agreement to abide by the RTO’s policies and procedures regarding training and occupational health and safety. </w:t>
      </w:r>
    </w:p>
    <w:p w14:paraId="6804F2DC" w14:textId="77777777" w:rsidR="005E1636" w:rsidRPr="005E1636" w:rsidRDefault="005E1636" w:rsidP="005E1636">
      <w:pPr>
        <w:pStyle w:val="Heading2"/>
        <w:jc w:val="both"/>
        <w:rPr>
          <w:rFonts w:asciiTheme="minorHAnsi" w:hAnsiTheme="minorHAnsi" w:cstheme="minorHAnsi"/>
          <w:sz w:val="22"/>
          <w:szCs w:val="22"/>
        </w:rPr>
      </w:pPr>
    </w:p>
    <w:p w14:paraId="1265BD83" w14:textId="77777777" w:rsidR="00E14045" w:rsidRPr="005E1636" w:rsidRDefault="00E14045" w:rsidP="0003627D">
      <w:pPr>
        <w:pStyle w:val="Heading2"/>
        <w:pBdr>
          <w:bottom w:val="single" w:sz="4" w:space="1" w:color="8EAADB" w:themeColor="accent1" w:themeTint="99"/>
        </w:pBdr>
        <w:rPr>
          <w:rFonts w:asciiTheme="minorHAnsi" w:hAnsiTheme="minorHAnsi" w:cstheme="minorHAnsi"/>
          <w:sz w:val="22"/>
          <w:szCs w:val="22"/>
        </w:rPr>
      </w:pPr>
      <w:bookmarkStart w:id="19" w:name="_Toc67395988"/>
      <w:r w:rsidRPr="005E1636">
        <w:rPr>
          <w:rFonts w:asciiTheme="minorHAnsi" w:hAnsiTheme="minorHAnsi" w:cstheme="minorHAnsi"/>
          <w:sz w:val="22"/>
          <w:szCs w:val="22"/>
        </w:rPr>
        <w:t>Car Parking</w:t>
      </w:r>
      <w:bookmarkEnd w:id="19"/>
    </w:p>
    <w:p w14:paraId="642409D4" w14:textId="77777777" w:rsidR="00E14045" w:rsidRPr="005E1636" w:rsidRDefault="00E14045" w:rsidP="00E14045">
      <w:pPr>
        <w:autoSpaceDE w:val="0"/>
        <w:autoSpaceDN w:val="0"/>
        <w:adjustRightInd w:val="0"/>
        <w:spacing w:after="0" w:line="240" w:lineRule="auto"/>
        <w:jc w:val="both"/>
        <w:rPr>
          <w:rFonts w:cstheme="minorHAnsi"/>
        </w:rPr>
      </w:pPr>
      <w:r w:rsidRPr="005E1636">
        <w:rPr>
          <w:rFonts w:cstheme="minorHAnsi"/>
        </w:rPr>
        <w:t>Parking within the Safety Systems grounds is limited with spots being in high demand. Powells Avenue does have public on street parking available and students are encouraged to utilise these spots. Please obey all parking and road signs.</w:t>
      </w:r>
    </w:p>
    <w:p w14:paraId="5599EF8B" w14:textId="77777777" w:rsidR="00E14045" w:rsidRPr="005E1636" w:rsidRDefault="00E14045" w:rsidP="00E14045">
      <w:pPr>
        <w:autoSpaceDE w:val="0"/>
        <w:autoSpaceDN w:val="0"/>
        <w:adjustRightInd w:val="0"/>
        <w:spacing w:after="0" w:line="240" w:lineRule="auto"/>
        <w:jc w:val="both"/>
        <w:rPr>
          <w:rFonts w:cstheme="minorHAnsi"/>
        </w:rPr>
      </w:pPr>
      <w:r w:rsidRPr="005E1636">
        <w:rPr>
          <w:rFonts w:cstheme="minorHAnsi"/>
        </w:rPr>
        <w:t>As spaces can be limited during peak times, we ask that learner’s factor this into their arrival time.</w:t>
      </w:r>
    </w:p>
    <w:p w14:paraId="0D87860F" w14:textId="6D514BF8" w:rsidR="00E14045" w:rsidRDefault="00E14045" w:rsidP="00E14045">
      <w:pPr>
        <w:autoSpaceDE w:val="0"/>
        <w:autoSpaceDN w:val="0"/>
        <w:adjustRightInd w:val="0"/>
        <w:spacing w:after="0" w:line="240" w:lineRule="auto"/>
        <w:rPr>
          <w:rFonts w:cstheme="minorHAnsi"/>
          <w:color w:val="000000"/>
        </w:rPr>
      </w:pPr>
    </w:p>
    <w:p w14:paraId="62DC6061" w14:textId="77777777" w:rsidR="0003627D" w:rsidRPr="005E1636" w:rsidRDefault="0003627D" w:rsidP="00E14045">
      <w:pPr>
        <w:autoSpaceDE w:val="0"/>
        <w:autoSpaceDN w:val="0"/>
        <w:adjustRightInd w:val="0"/>
        <w:spacing w:after="0" w:line="240" w:lineRule="auto"/>
        <w:rPr>
          <w:rFonts w:cstheme="minorHAnsi"/>
          <w:color w:val="000000"/>
        </w:rPr>
      </w:pPr>
    </w:p>
    <w:p w14:paraId="5857136C" w14:textId="77777777" w:rsidR="00FA4812" w:rsidRDefault="00FA4812">
      <w:pPr>
        <w:rPr>
          <w:rFonts w:eastAsiaTheme="majorEastAsia" w:cstheme="minorHAnsi"/>
          <w:b/>
          <w:color w:val="4472C4" w:themeColor="accent1"/>
        </w:rPr>
      </w:pPr>
      <w:bookmarkStart w:id="20" w:name="_Toc67395989"/>
      <w:r>
        <w:rPr>
          <w:rFonts w:cstheme="minorHAnsi"/>
        </w:rPr>
        <w:br w:type="page"/>
      </w:r>
    </w:p>
    <w:p w14:paraId="232EA9C5" w14:textId="6B4F32A7" w:rsidR="00E14045" w:rsidRPr="005E1636" w:rsidRDefault="00E14045" w:rsidP="0003627D">
      <w:pPr>
        <w:pStyle w:val="Heading2"/>
        <w:pBdr>
          <w:bottom w:val="single" w:sz="4" w:space="1" w:color="8EAADB" w:themeColor="accent1" w:themeTint="99"/>
        </w:pBdr>
        <w:rPr>
          <w:rFonts w:asciiTheme="minorHAnsi" w:hAnsiTheme="minorHAnsi" w:cstheme="minorHAnsi"/>
          <w:sz w:val="22"/>
          <w:szCs w:val="22"/>
        </w:rPr>
      </w:pPr>
      <w:r w:rsidRPr="005E1636">
        <w:rPr>
          <w:rFonts w:asciiTheme="minorHAnsi" w:hAnsiTheme="minorHAnsi" w:cstheme="minorHAnsi"/>
          <w:sz w:val="22"/>
          <w:szCs w:val="22"/>
        </w:rPr>
        <w:t>Security</w:t>
      </w:r>
      <w:bookmarkEnd w:id="20"/>
    </w:p>
    <w:p w14:paraId="5033A682" w14:textId="77777777" w:rsidR="00E14045" w:rsidRPr="005E1636" w:rsidRDefault="00E14045" w:rsidP="00E14045">
      <w:pPr>
        <w:jc w:val="both"/>
        <w:rPr>
          <w:rFonts w:cstheme="minorHAnsi"/>
        </w:rPr>
      </w:pPr>
      <w:r w:rsidRPr="005E1636">
        <w:rPr>
          <w:rFonts w:cstheme="minorHAnsi"/>
        </w:rPr>
        <w:t xml:space="preserve">Any personal items and portable devices brought onto site are the responsibility of the owner. Safety systems recommends leaving any expensive or non-essential portable devices at home. </w:t>
      </w:r>
    </w:p>
    <w:p w14:paraId="6887AF0D" w14:textId="77777777" w:rsidR="00E14045" w:rsidRPr="005E1636" w:rsidRDefault="00E14045" w:rsidP="00E14045">
      <w:pPr>
        <w:jc w:val="both"/>
        <w:rPr>
          <w:rFonts w:cstheme="minorHAnsi"/>
        </w:rPr>
      </w:pPr>
      <w:r w:rsidRPr="005E1636">
        <w:rPr>
          <w:rFonts w:cstheme="minorHAnsi"/>
        </w:rPr>
        <w:t>Both trainers and learners must always follow Health &amp; Safety protocol. If any Health &amp; Safety concerns arise, please direct them towards your trainer who will ensure that it is dealt with or escalated appropriately. If you wish to obtain a copy of the Health &amp; Safety documents, please see our administration staff, or call the office on 5442 5449.</w:t>
      </w:r>
    </w:p>
    <w:p w14:paraId="35E31E27" w14:textId="07F6FDB4" w:rsidR="0003627D" w:rsidRDefault="00E14045" w:rsidP="00E14045">
      <w:pPr>
        <w:rPr>
          <w:rFonts w:cstheme="minorHAnsi"/>
        </w:rPr>
      </w:pPr>
      <w:r w:rsidRPr="005E1636">
        <w:rPr>
          <w:rFonts w:cstheme="minorHAnsi"/>
        </w:rPr>
        <w:t xml:space="preserve">It is expected that students wear appropriate safety equipment (PPE) and follow all safety &amp; hygiene regulations as directed. </w:t>
      </w:r>
    </w:p>
    <w:p w14:paraId="15B3B6CA" w14:textId="77777777" w:rsidR="0003627D" w:rsidRDefault="0003627D" w:rsidP="00E14045">
      <w:pPr>
        <w:rPr>
          <w:rFonts w:cstheme="minorHAnsi"/>
        </w:rPr>
      </w:pPr>
    </w:p>
    <w:p w14:paraId="2A7822C6" w14:textId="77777777" w:rsidR="0003627D" w:rsidRPr="005E1636" w:rsidRDefault="0003627D" w:rsidP="0003627D">
      <w:pPr>
        <w:pStyle w:val="Heading2"/>
        <w:pBdr>
          <w:bottom w:val="single" w:sz="4" w:space="1" w:color="8EAADB" w:themeColor="accent1" w:themeTint="99"/>
        </w:pBdr>
        <w:rPr>
          <w:rFonts w:asciiTheme="minorHAnsi" w:hAnsiTheme="minorHAnsi" w:cstheme="minorHAnsi"/>
          <w:sz w:val="22"/>
          <w:szCs w:val="22"/>
        </w:rPr>
      </w:pPr>
      <w:bookmarkStart w:id="21" w:name="_Toc67395990"/>
      <w:r w:rsidRPr="005E1636">
        <w:rPr>
          <w:rFonts w:asciiTheme="minorHAnsi" w:hAnsiTheme="minorHAnsi" w:cstheme="minorHAnsi"/>
          <w:sz w:val="22"/>
          <w:szCs w:val="22"/>
        </w:rPr>
        <w:t>Sun Smart Procedure</w:t>
      </w:r>
      <w:bookmarkEnd w:id="21"/>
    </w:p>
    <w:p w14:paraId="5DDAD308" w14:textId="0219221E" w:rsidR="0003627D" w:rsidRPr="00FF30D0" w:rsidRDefault="0003627D" w:rsidP="0003627D">
      <w:pPr>
        <w:jc w:val="both"/>
        <w:rPr>
          <w:rFonts w:cstheme="minorHAnsi"/>
        </w:rPr>
      </w:pPr>
      <w:r w:rsidRPr="005E1636">
        <w:rPr>
          <w:rFonts w:cstheme="minorHAnsi"/>
        </w:rPr>
        <w:t xml:space="preserve">To mitigate risks associated with sun exposure, it is recommended that all staff and students comply </w:t>
      </w:r>
      <w:r w:rsidRPr="00FF30D0">
        <w:rPr>
          <w:rFonts w:cstheme="minorHAnsi"/>
        </w:rPr>
        <w:t xml:space="preserve">with the following </w:t>
      </w:r>
      <w:r w:rsidR="00CC741B">
        <w:rPr>
          <w:rFonts w:cstheme="minorHAnsi"/>
        </w:rPr>
        <w:t>guidelines</w:t>
      </w:r>
      <w:r w:rsidRPr="00FF30D0">
        <w:rPr>
          <w:rFonts w:cstheme="minorHAnsi"/>
        </w:rPr>
        <w:t xml:space="preserve"> when completing outdoor activities as part of the training program:</w:t>
      </w:r>
    </w:p>
    <w:p w14:paraId="25DCE562" w14:textId="77777777" w:rsidR="00FF30D0" w:rsidRPr="00FA4812" w:rsidRDefault="0003627D" w:rsidP="00FA4812">
      <w:pPr>
        <w:pStyle w:val="ListParagraph"/>
        <w:numPr>
          <w:ilvl w:val="0"/>
          <w:numId w:val="41"/>
        </w:numPr>
        <w:spacing w:after="0"/>
        <w:ind w:left="567"/>
        <w:jc w:val="both"/>
        <w:rPr>
          <w:rFonts w:cstheme="minorHAnsi"/>
        </w:rPr>
      </w:pPr>
      <w:r w:rsidRPr="00FA4812">
        <w:rPr>
          <w:rFonts w:cstheme="minorHAnsi"/>
          <w:b/>
          <w:bCs/>
        </w:rPr>
        <w:t>Suitable Clothing</w:t>
      </w:r>
      <w:r w:rsidR="00FF30D0" w:rsidRPr="00FA4812">
        <w:rPr>
          <w:rFonts w:cstheme="minorHAnsi"/>
          <w:b/>
          <w:bCs/>
        </w:rPr>
        <w:t>:</w:t>
      </w:r>
      <w:r w:rsidR="00FF30D0" w:rsidRPr="00FA4812">
        <w:rPr>
          <w:rFonts w:cstheme="minorHAnsi"/>
        </w:rPr>
        <w:t xml:space="preserve"> It</w:t>
      </w:r>
      <w:r w:rsidRPr="00FA4812">
        <w:rPr>
          <w:rFonts w:cstheme="minorHAnsi"/>
        </w:rPr>
        <w:t xml:space="preserve"> is recommended to wear garments made from, light weight fabric with a SPF 30+ rating. Long sleeve shirts and pants are preferred</w:t>
      </w:r>
      <w:r w:rsidR="00FF30D0" w:rsidRPr="00FA4812">
        <w:rPr>
          <w:rFonts w:cstheme="minorHAnsi"/>
        </w:rPr>
        <w:t xml:space="preserve">. </w:t>
      </w:r>
    </w:p>
    <w:p w14:paraId="24F73FFB" w14:textId="1148832C" w:rsidR="0003627D" w:rsidRPr="00FA4812" w:rsidRDefault="0003627D" w:rsidP="00FA4812">
      <w:pPr>
        <w:pStyle w:val="ListParagraph"/>
        <w:numPr>
          <w:ilvl w:val="0"/>
          <w:numId w:val="41"/>
        </w:numPr>
        <w:spacing w:after="0"/>
        <w:ind w:left="567"/>
        <w:jc w:val="both"/>
        <w:rPr>
          <w:rFonts w:cstheme="minorHAnsi"/>
        </w:rPr>
      </w:pPr>
      <w:r w:rsidRPr="00FA4812">
        <w:rPr>
          <w:rFonts w:cstheme="minorHAnsi"/>
          <w:b/>
          <w:bCs/>
        </w:rPr>
        <w:t>Hat:</w:t>
      </w:r>
      <w:r w:rsidRPr="00FA4812">
        <w:rPr>
          <w:rFonts w:cstheme="minorHAnsi"/>
        </w:rPr>
        <w:t xml:space="preserve"> Broad brimmed or legionnaire style hats </w:t>
      </w:r>
      <w:r w:rsidR="00FF30D0" w:rsidRPr="00FA4812">
        <w:rPr>
          <w:rFonts w:cstheme="minorHAnsi"/>
        </w:rPr>
        <w:t>should be</w:t>
      </w:r>
      <w:r w:rsidRPr="00FA4812">
        <w:rPr>
          <w:rFonts w:cstheme="minorHAnsi"/>
        </w:rPr>
        <w:t xml:space="preserve"> worn </w:t>
      </w:r>
      <w:r w:rsidR="00FF30D0" w:rsidRPr="00FA4812">
        <w:rPr>
          <w:rFonts w:cstheme="minorHAnsi"/>
        </w:rPr>
        <w:t>outside.</w:t>
      </w:r>
      <w:r w:rsidRPr="00FA4812">
        <w:rPr>
          <w:rFonts w:cstheme="minorHAnsi"/>
        </w:rPr>
        <w:t xml:space="preserve"> </w:t>
      </w:r>
    </w:p>
    <w:p w14:paraId="4CEBC10D" w14:textId="77777777" w:rsidR="00FF30D0" w:rsidRPr="00FA4812" w:rsidRDefault="0003627D" w:rsidP="00FA4812">
      <w:pPr>
        <w:pStyle w:val="ListParagraph"/>
        <w:numPr>
          <w:ilvl w:val="0"/>
          <w:numId w:val="41"/>
        </w:numPr>
        <w:spacing w:after="0"/>
        <w:ind w:left="567"/>
        <w:jc w:val="both"/>
        <w:rPr>
          <w:rFonts w:cstheme="minorHAnsi"/>
        </w:rPr>
      </w:pPr>
      <w:r w:rsidRPr="00FA4812">
        <w:rPr>
          <w:rFonts w:cstheme="minorHAnsi"/>
          <w:b/>
          <w:bCs/>
        </w:rPr>
        <w:t>Sunglasses:</w:t>
      </w:r>
      <w:r w:rsidRPr="00FA4812">
        <w:rPr>
          <w:rFonts w:cstheme="minorHAnsi"/>
        </w:rPr>
        <w:t xml:space="preserve"> A close fitting, wrap-around style of sunglasses with sufficient UV protection should be worn.</w:t>
      </w:r>
    </w:p>
    <w:p w14:paraId="064F5C4B" w14:textId="299B7BDE" w:rsidR="0003627D" w:rsidRPr="00FA4812" w:rsidRDefault="0003627D" w:rsidP="00FA4812">
      <w:pPr>
        <w:pStyle w:val="ListParagraph"/>
        <w:numPr>
          <w:ilvl w:val="0"/>
          <w:numId w:val="41"/>
        </w:numPr>
        <w:spacing w:after="0"/>
        <w:ind w:left="567"/>
        <w:jc w:val="both"/>
        <w:rPr>
          <w:rFonts w:cstheme="minorHAnsi"/>
        </w:rPr>
      </w:pPr>
      <w:r w:rsidRPr="00FA4812">
        <w:rPr>
          <w:rFonts w:cstheme="minorHAnsi"/>
          <w:b/>
          <w:bCs/>
        </w:rPr>
        <w:t>Sunscreen:</w:t>
      </w:r>
      <w:r w:rsidRPr="00FA4812">
        <w:rPr>
          <w:rFonts w:cstheme="minorHAnsi"/>
        </w:rPr>
        <w:t xml:space="preserve"> Sunscreen should be applied prior to commencing your training and reapplied according to the packaging instructions. It is recommended to use a broad-spectrum sunscreen with an SPF of 30+be used.</w:t>
      </w:r>
    </w:p>
    <w:p w14:paraId="2D94583A" w14:textId="1BD96EF9" w:rsidR="0003627D" w:rsidRPr="00FF30D0" w:rsidRDefault="0003627D" w:rsidP="0003627D">
      <w:pPr>
        <w:spacing w:after="0"/>
        <w:jc w:val="both"/>
        <w:rPr>
          <w:rFonts w:cstheme="minorHAnsi"/>
        </w:rPr>
      </w:pPr>
      <w:r w:rsidRPr="00FF30D0">
        <w:rPr>
          <w:rFonts w:cstheme="minorHAnsi"/>
          <w:i/>
          <w:iCs/>
        </w:rPr>
        <w:br/>
      </w:r>
      <w:r w:rsidRPr="00FF30D0">
        <w:rPr>
          <w:rFonts w:cstheme="minorHAnsi"/>
          <w:b/>
          <w:bCs/>
        </w:rPr>
        <w:t>Note:</w:t>
      </w:r>
      <w:r w:rsidRPr="00FF30D0">
        <w:rPr>
          <w:rFonts w:cstheme="minorHAnsi"/>
        </w:rPr>
        <w:t xml:space="preserve"> A hat and sunscreen can be provided for anyone undertaking outdoor training</w:t>
      </w:r>
    </w:p>
    <w:p w14:paraId="55014DE2" w14:textId="77777777" w:rsidR="0003627D" w:rsidRDefault="0003627D" w:rsidP="0003627D">
      <w:pPr>
        <w:jc w:val="both"/>
        <w:rPr>
          <w:rFonts w:cstheme="minorHAnsi"/>
        </w:rPr>
      </w:pPr>
    </w:p>
    <w:p w14:paraId="2E15A840" w14:textId="77777777" w:rsidR="0003627D" w:rsidRPr="005E1636" w:rsidRDefault="0003627D" w:rsidP="0003627D">
      <w:pPr>
        <w:pStyle w:val="Heading2"/>
        <w:pBdr>
          <w:bottom w:val="single" w:sz="4" w:space="1" w:color="8EAADB" w:themeColor="accent1" w:themeTint="99"/>
        </w:pBdr>
        <w:rPr>
          <w:rFonts w:asciiTheme="minorHAnsi" w:hAnsiTheme="minorHAnsi" w:cstheme="minorHAnsi"/>
          <w:sz w:val="22"/>
          <w:szCs w:val="22"/>
        </w:rPr>
      </w:pPr>
      <w:bookmarkStart w:id="22" w:name="_Toc67395992"/>
      <w:r w:rsidRPr="005E1636">
        <w:rPr>
          <w:rFonts w:asciiTheme="minorHAnsi" w:hAnsiTheme="minorHAnsi" w:cstheme="minorHAnsi"/>
          <w:sz w:val="22"/>
          <w:szCs w:val="22"/>
        </w:rPr>
        <w:t>Flexible Learning Programs/Courses</w:t>
      </w:r>
      <w:bookmarkEnd w:id="22"/>
    </w:p>
    <w:p w14:paraId="0FE46E3A" w14:textId="77777777" w:rsidR="0003627D" w:rsidRDefault="0003627D" w:rsidP="0003627D">
      <w:pPr>
        <w:jc w:val="both"/>
        <w:rPr>
          <w:rFonts w:cstheme="minorHAnsi"/>
        </w:rPr>
      </w:pPr>
      <w:r w:rsidRPr="005E1636">
        <w:rPr>
          <w:rFonts w:cstheme="minorHAnsi"/>
        </w:rPr>
        <w:t xml:space="preserve">Our courses employ multiple tools including manuals, group discussions and practical exercises to support learners and maximise their learning outcomes.  </w:t>
      </w:r>
    </w:p>
    <w:p w14:paraId="49656BC8" w14:textId="77777777" w:rsidR="0003627D" w:rsidRPr="005E1636" w:rsidRDefault="0003627D" w:rsidP="0003627D">
      <w:pPr>
        <w:jc w:val="both"/>
        <w:rPr>
          <w:rFonts w:cstheme="minorHAnsi"/>
        </w:rPr>
      </w:pPr>
    </w:p>
    <w:p w14:paraId="52E4A0C9" w14:textId="77777777" w:rsidR="0003627D" w:rsidRPr="005E1636" w:rsidRDefault="0003627D" w:rsidP="0003627D">
      <w:pPr>
        <w:pStyle w:val="Heading2"/>
        <w:pBdr>
          <w:bottom w:val="single" w:sz="4" w:space="1" w:color="8EAADB" w:themeColor="accent1" w:themeTint="99"/>
        </w:pBdr>
        <w:rPr>
          <w:rFonts w:asciiTheme="minorHAnsi" w:hAnsiTheme="minorHAnsi" w:cstheme="minorHAnsi"/>
          <w:sz w:val="22"/>
          <w:szCs w:val="22"/>
        </w:rPr>
      </w:pPr>
      <w:bookmarkStart w:id="23" w:name="_Toc67395993"/>
      <w:r w:rsidRPr="005E1636">
        <w:rPr>
          <w:rFonts w:asciiTheme="minorHAnsi" w:hAnsiTheme="minorHAnsi" w:cstheme="minorHAnsi"/>
          <w:sz w:val="22"/>
          <w:szCs w:val="22"/>
        </w:rPr>
        <w:t>Onsite Training</w:t>
      </w:r>
      <w:bookmarkEnd w:id="23"/>
    </w:p>
    <w:p w14:paraId="27F923A6" w14:textId="3E934828" w:rsidR="0003627D" w:rsidRPr="005E1636" w:rsidRDefault="0003627D" w:rsidP="0003627D">
      <w:pPr>
        <w:spacing w:after="0"/>
        <w:jc w:val="both"/>
        <w:rPr>
          <w:rFonts w:cstheme="minorHAnsi"/>
        </w:rPr>
      </w:pPr>
      <w:r w:rsidRPr="005E1636">
        <w:rPr>
          <w:rFonts w:cstheme="minorHAnsi"/>
        </w:rPr>
        <w:t xml:space="preserve">When training occurs at </w:t>
      </w:r>
      <w:r w:rsidR="00CC741B">
        <w:rPr>
          <w:rFonts w:cstheme="minorHAnsi"/>
        </w:rPr>
        <w:t xml:space="preserve">the learner’s </w:t>
      </w:r>
      <w:r w:rsidRPr="005E1636">
        <w:rPr>
          <w:rFonts w:cstheme="minorHAnsi"/>
        </w:rPr>
        <w:t xml:space="preserve">workplace, our trainers </w:t>
      </w:r>
      <w:r w:rsidR="00CC741B">
        <w:rPr>
          <w:rFonts w:cstheme="minorHAnsi"/>
        </w:rPr>
        <w:t>will</w:t>
      </w:r>
      <w:r w:rsidRPr="005E1636">
        <w:rPr>
          <w:rFonts w:cstheme="minorHAnsi"/>
        </w:rPr>
        <w:t xml:space="preserve"> adhere to the Safety Systems and workplaces policies and procedures. Our trainers are covered by professional and public insurance. </w:t>
      </w:r>
    </w:p>
    <w:p w14:paraId="6799E16B" w14:textId="650897C8" w:rsidR="00A21D39" w:rsidRDefault="00A21D39" w:rsidP="00E14045">
      <w:pPr>
        <w:rPr>
          <w:rFonts w:eastAsiaTheme="majorEastAsia" w:cstheme="minorHAnsi"/>
          <w:color w:val="2F5496" w:themeColor="accent1" w:themeShade="BF"/>
        </w:rPr>
      </w:pPr>
      <w:r>
        <w:rPr>
          <w:rFonts w:eastAsiaTheme="majorEastAsia" w:cstheme="minorHAnsi"/>
          <w:color w:val="2F5496" w:themeColor="accent1" w:themeShade="BF"/>
        </w:rPr>
        <w:br w:type="page"/>
      </w:r>
    </w:p>
    <w:p w14:paraId="11B9086E" w14:textId="0A95EC62" w:rsidR="005E1636" w:rsidRPr="00390930" w:rsidRDefault="005E1636" w:rsidP="00390930">
      <w:pPr>
        <w:pStyle w:val="Heading1"/>
      </w:pPr>
      <w:bookmarkStart w:id="24" w:name="_Toc67395994"/>
      <w:bookmarkStart w:id="25" w:name="_Toc67396284"/>
      <w:r w:rsidRPr="005E1636">
        <w:t>Enrolment at Safety Systems</w:t>
      </w:r>
      <w:bookmarkEnd w:id="24"/>
      <w:bookmarkEnd w:id="25"/>
    </w:p>
    <w:p w14:paraId="02850D40" w14:textId="77777777" w:rsidR="005E1636" w:rsidRPr="005E1636" w:rsidRDefault="005E1636" w:rsidP="00A21D39">
      <w:pPr>
        <w:pStyle w:val="Heading2"/>
        <w:pBdr>
          <w:bottom w:val="single" w:sz="4" w:space="1" w:color="8EAADB" w:themeColor="accent1" w:themeTint="99"/>
        </w:pBdr>
        <w:rPr>
          <w:rFonts w:asciiTheme="minorHAnsi" w:hAnsiTheme="minorHAnsi" w:cstheme="minorHAnsi"/>
          <w:sz w:val="22"/>
          <w:szCs w:val="22"/>
        </w:rPr>
      </w:pPr>
      <w:bookmarkStart w:id="26" w:name="_Toc67395995"/>
      <w:r w:rsidRPr="005E1636">
        <w:rPr>
          <w:rFonts w:asciiTheme="minorHAnsi" w:hAnsiTheme="minorHAnsi" w:cstheme="minorHAnsi"/>
          <w:sz w:val="22"/>
          <w:szCs w:val="22"/>
        </w:rPr>
        <w:t>Selection Criteria – Pre-requisite</w:t>
      </w:r>
      <w:bookmarkEnd w:id="26"/>
    </w:p>
    <w:p w14:paraId="455A06F3" w14:textId="77777777" w:rsidR="005E1636" w:rsidRPr="005E1636" w:rsidRDefault="005E1636" w:rsidP="005E1636">
      <w:pPr>
        <w:spacing w:after="0"/>
        <w:jc w:val="both"/>
        <w:rPr>
          <w:rFonts w:cstheme="minorHAnsi"/>
        </w:rPr>
      </w:pPr>
      <w:r w:rsidRPr="005E1636">
        <w:rPr>
          <w:rFonts w:cstheme="minorHAnsi"/>
        </w:rPr>
        <w:t>To be accepted into a course, you must complete an enrolment form and fulfil any course prerequisites (if applicable). Your induction/orientation will occur during the first session of training.</w:t>
      </w:r>
    </w:p>
    <w:p w14:paraId="29C962AF" w14:textId="77777777" w:rsidR="005E1636" w:rsidRPr="005E1636" w:rsidRDefault="005E1636" w:rsidP="005E1636">
      <w:pPr>
        <w:autoSpaceDE w:val="0"/>
        <w:autoSpaceDN w:val="0"/>
        <w:adjustRightInd w:val="0"/>
        <w:spacing w:after="0" w:line="240" w:lineRule="auto"/>
        <w:jc w:val="both"/>
        <w:rPr>
          <w:rFonts w:cstheme="minorHAnsi"/>
          <w:color w:val="000000"/>
          <w:lang w:val="x-none"/>
        </w:rPr>
      </w:pPr>
    </w:p>
    <w:p w14:paraId="2DDBAC37" w14:textId="77777777" w:rsidR="005E1636" w:rsidRPr="005E1636" w:rsidRDefault="005E1636" w:rsidP="005E1636">
      <w:pPr>
        <w:pStyle w:val="Heading2"/>
        <w:rPr>
          <w:rFonts w:asciiTheme="minorHAnsi" w:hAnsiTheme="minorHAnsi" w:cstheme="minorHAnsi"/>
          <w:sz w:val="22"/>
          <w:szCs w:val="22"/>
        </w:rPr>
      </w:pPr>
    </w:p>
    <w:p w14:paraId="5F6A8F3F" w14:textId="77777777" w:rsidR="005E1636" w:rsidRPr="005E1636" w:rsidRDefault="005E1636" w:rsidP="00A21D39">
      <w:pPr>
        <w:pStyle w:val="Heading2"/>
        <w:pBdr>
          <w:bottom w:val="single" w:sz="4" w:space="1" w:color="8EAADB" w:themeColor="accent1" w:themeTint="99"/>
        </w:pBdr>
        <w:rPr>
          <w:rFonts w:asciiTheme="minorHAnsi" w:hAnsiTheme="minorHAnsi" w:cstheme="minorHAnsi"/>
          <w:sz w:val="22"/>
          <w:szCs w:val="22"/>
        </w:rPr>
      </w:pPr>
      <w:bookmarkStart w:id="27" w:name="_Toc67395996"/>
      <w:r w:rsidRPr="005E1636">
        <w:rPr>
          <w:rFonts w:asciiTheme="minorHAnsi" w:hAnsiTheme="minorHAnsi" w:cstheme="minorHAnsi"/>
          <w:sz w:val="22"/>
          <w:szCs w:val="22"/>
        </w:rPr>
        <w:t>Fees and Charges</w:t>
      </w:r>
      <w:bookmarkEnd w:id="27"/>
    </w:p>
    <w:p w14:paraId="160658DA" w14:textId="77777777" w:rsidR="005E1636" w:rsidRPr="005E1636" w:rsidRDefault="005E1636" w:rsidP="005E1636">
      <w:pPr>
        <w:spacing w:after="0"/>
        <w:rPr>
          <w:rFonts w:cstheme="minorHAnsi"/>
        </w:rPr>
      </w:pPr>
      <w:r w:rsidRPr="005E1636">
        <w:rPr>
          <w:rFonts w:cstheme="minorHAnsi"/>
        </w:rPr>
        <w:t>Individual course fees are listed on the Safety Systems website and may be subject to change.</w:t>
      </w:r>
    </w:p>
    <w:p w14:paraId="0C8B6B6E" w14:textId="77777777" w:rsidR="005E1636" w:rsidRPr="005E1636" w:rsidRDefault="005E1636" w:rsidP="005E1636">
      <w:pPr>
        <w:spacing w:after="0"/>
        <w:rPr>
          <w:rFonts w:cstheme="minorHAnsi"/>
        </w:rPr>
      </w:pPr>
    </w:p>
    <w:p w14:paraId="5BA51255" w14:textId="77777777" w:rsidR="005E1636" w:rsidRPr="005E1636" w:rsidRDefault="005E1636" w:rsidP="005E1636">
      <w:pPr>
        <w:spacing w:after="0"/>
        <w:rPr>
          <w:rFonts w:cstheme="minorHAnsi"/>
        </w:rPr>
      </w:pPr>
      <w:r w:rsidRPr="005E1636">
        <w:rPr>
          <w:rFonts w:cstheme="minorHAnsi"/>
        </w:rPr>
        <w:t>Booking can be made by:</w:t>
      </w:r>
    </w:p>
    <w:p w14:paraId="66BD29A2" w14:textId="4A97CF55" w:rsidR="005E1636" w:rsidRPr="005E1636" w:rsidRDefault="005E1636" w:rsidP="005E1636">
      <w:pPr>
        <w:pStyle w:val="ListParagraph"/>
        <w:numPr>
          <w:ilvl w:val="0"/>
          <w:numId w:val="35"/>
        </w:numPr>
        <w:spacing w:after="0"/>
        <w:rPr>
          <w:rFonts w:cstheme="minorHAnsi"/>
        </w:rPr>
      </w:pPr>
      <w:r w:rsidRPr="005E1636">
        <w:rPr>
          <w:rFonts w:cstheme="minorHAnsi"/>
        </w:rPr>
        <w:t xml:space="preserve">Online </w:t>
      </w:r>
      <w:r w:rsidR="007F5B6E">
        <w:rPr>
          <w:rFonts w:cstheme="minorHAnsi"/>
        </w:rPr>
        <w:t xml:space="preserve">at </w:t>
      </w:r>
      <w:hyperlink r:id="rId16" w:history="1">
        <w:r w:rsidR="007F5B6E" w:rsidRPr="00901941">
          <w:rPr>
            <w:rStyle w:val="Hyperlink"/>
            <w:rFonts w:cstheme="minorHAnsi"/>
          </w:rPr>
          <w:t>www.safeworktraining.com.au</w:t>
        </w:r>
      </w:hyperlink>
    </w:p>
    <w:p w14:paraId="01F31521" w14:textId="31F0B679" w:rsidR="005E1636" w:rsidRPr="005E1636" w:rsidRDefault="005E1636" w:rsidP="005E1636">
      <w:pPr>
        <w:pStyle w:val="ListParagraph"/>
        <w:numPr>
          <w:ilvl w:val="0"/>
          <w:numId w:val="35"/>
        </w:numPr>
        <w:spacing w:after="0"/>
        <w:rPr>
          <w:rFonts w:cstheme="minorHAnsi"/>
        </w:rPr>
      </w:pPr>
      <w:r w:rsidRPr="005E1636">
        <w:rPr>
          <w:rFonts w:cstheme="minorHAnsi"/>
        </w:rPr>
        <w:t xml:space="preserve">Call our office </w:t>
      </w:r>
      <w:r w:rsidR="007F5B6E">
        <w:rPr>
          <w:rFonts w:cstheme="minorHAnsi"/>
        </w:rPr>
        <w:t xml:space="preserve">on </w:t>
      </w:r>
      <w:r w:rsidRPr="005E1636">
        <w:rPr>
          <w:rFonts w:cstheme="minorHAnsi"/>
        </w:rPr>
        <w:t>5442 5449</w:t>
      </w:r>
      <w:r w:rsidR="007F5B6E">
        <w:rPr>
          <w:rFonts w:cstheme="minorHAnsi"/>
        </w:rPr>
        <w:t>.</w:t>
      </w:r>
    </w:p>
    <w:p w14:paraId="657E4E54" w14:textId="2D0879DB" w:rsidR="005E1636" w:rsidRPr="005E1636" w:rsidRDefault="005E1636" w:rsidP="005E1636">
      <w:pPr>
        <w:pStyle w:val="ListParagraph"/>
        <w:numPr>
          <w:ilvl w:val="0"/>
          <w:numId w:val="35"/>
        </w:numPr>
        <w:spacing w:after="0"/>
        <w:rPr>
          <w:rFonts w:cstheme="minorHAnsi"/>
        </w:rPr>
      </w:pPr>
      <w:r w:rsidRPr="005E1636">
        <w:rPr>
          <w:rFonts w:cstheme="minorHAnsi"/>
        </w:rPr>
        <w:t xml:space="preserve">Email our team </w:t>
      </w:r>
      <w:r w:rsidR="007F5B6E">
        <w:rPr>
          <w:rFonts w:cstheme="minorHAnsi"/>
        </w:rPr>
        <w:t xml:space="preserve">at </w:t>
      </w:r>
      <w:hyperlink r:id="rId17" w:history="1">
        <w:r w:rsidR="007F5B6E" w:rsidRPr="00901941">
          <w:rPr>
            <w:rStyle w:val="Hyperlink"/>
            <w:rFonts w:cstheme="minorHAnsi"/>
          </w:rPr>
          <w:t>admin@safetysystems.net.au</w:t>
        </w:r>
      </w:hyperlink>
      <w:r w:rsidR="007F5B6E">
        <w:rPr>
          <w:rFonts w:cstheme="minorHAnsi"/>
        </w:rPr>
        <w:t xml:space="preserve"> </w:t>
      </w:r>
    </w:p>
    <w:p w14:paraId="398FE753" w14:textId="77777777" w:rsidR="005E1636" w:rsidRPr="005E1636" w:rsidRDefault="005E1636" w:rsidP="005E1636">
      <w:pPr>
        <w:spacing w:after="0"/>
        <w:rPr>
          <w:rFonts w:cstheme="minorHAnsi"/>
        </w:rPr>
      </w:pPr>
    </w:p>
    <w:p w14:paraId="60AA40D4" w14:textId="77777777" w:rsidR="005E1636" w:rsidRPr="005E1636" w:rsidRDefault="005E1636" w:rsidP="005E1636">
      <w:pPr>
        <w:spacing w:after="0"/>
        <w:rPr>
          <w:rFonts w:cstheme="minorHAnsi"/>
        </w:rPr>
      </w:pPr>
      <w:r w:rsidRPr="005E1636">
        <w:rPr>
          <w:rFonts w:cstheme="minorHAnsi"/>
        </w:rPr>
        <w:t>A booking confirmation will be sent to your nominated email address along with any pre-requisite reading if applicable.</w:t>
      </w:r>
    </w:p>
    <w:p w14:paraId="7E85F182" w14:textId="77777777" w:rsidR="005E1636" w:rsidRPr="005E1636" w:rsidRDefault="005E1636" w:rsidP="005E1636">
      <w:pPr>
        <w:spacing w:after="0"/>
        <w:rPr>
          <w:rFonts w:cstheme="minorHAnsi"/>
        </w:rPr>
      </w:pPr>
    </w:p>
    <w:p w14:paraId="4C6718DC" w14:textId="635BAE0D" w:rsidR="008B248B" w:rsidRPr="005E1636" w:rsidRDefault="005E1636" w:rsidP="005E1636">
      <w:pPr>
        <w:rPr>
          <w:rFonts w:cstheme="minorHAnsi"/>
        </w:rPr>
      </w:pPr>
      <w:r w:rsidRPr="005E1636">
        <w:rPr>
          <w:rFonts w:cstheme="minorHAnsi"/>
        </w:rPr>
        <w:t xml:space="preserve">All public students are required to pay for their course in full </w:t>
      </w:r>
      <w:r w:rsidR="00DC351D">
        <w:rPr>
          <w:rFonts w:cstheme="minorHAnsi"/>
        </w:rPr>
        <w:t xml:space="preserve">either in advance or </w:t>
      </w:r>
      <w:r w:rsidRPr="005E1636">
        <w:rPr>
          <w:rFonts w:cstheme="minorHAnsi"/>
        </w:rPr>
        <w:t xml:space="preserve">on the day of training. Other arrangements can be made for workplaces by contacting our office. Should you need to discuss payment plans or </w:t>
      </w:r>
      <w:r w:rsidR="00DC351D">
        <w:rPr>
          <w:rFonts w:cstheme="minorHAnsi"/>
        </w:rPr>
        <w:t xml:space="preserve">alternative </w:t>
      </w:r>
      <w:r w:rsidRPr="005E1636">
        <w:rPr>
          <w:rFonts w:cstheme="minorHAnsi"/>
        </w:rPr>
        <w:t>arrangements, please call our office.</w:t>
      </w:r>
      <w:r w:rsidR="00DC351D">
        <w:rPr>
          <w:rFonts w:cstheme="minorHAnsi"/>
        </w:rPr>
        <w:t xml:space="preserve"> Our invoices detail the payment methods we accept. </w:t>
      </w:r>
    </w:p>
    <w:p w14:paraId="296FD27F" w14:textId="77777777" w:rsidR="00A21D39" w:rsidRDefault="00A21D39" w:rsidP="00A21D39">
      <w:pPr>
        <w:pStyle w:val="Heading1"/>
      </w:pPr>
    </w:p>
    <w:p w14:paraId="242E2407" w14:textId="32EF7533" w:rsidR="00A21D39" w:rsidRPr="00A21D39" w:rsidRDefault="005E1636" w:rsidP="00550AD3">
      <w:pPr>
        <w:pStyle w:val="Heading1"/>
      </w:pPr>
      <w:bookmarkStart w:id="28" w:name="_Toc67395997"/>
      <w:bookmarkStart w:id="29" w:name="_Toc67396285"/>
      <w:r w:rsidRPr="005E1636">
        <w:t>Assessment</w:t>
      </w:r>
      <w:r w:rsidR="008F5CF4">
        <w:t>s</w:t>
      </w:r>
      <w:bookmarkEnd w:id="28"/>
      <w:bookmarkEnd w:id="29"/>
    </w:p>
    <w:p w14:paraId="559E1056" w14:textId="77777777" w:rsidR="005E1636" w:rsidRPr="005E1636" w:rsidRDefault="005E1636" w:rsidP="00A21D39">
      <w:pPr>
        <w:pStyle w:val="Heading2"/>
        <w:pBdr>
          <w:bottom w:val="single" w:sz="4" w:space="1" w:color="8EAADB" w:themeColor="accent1" w:themeTint="99"/>
        </w:pBdr>
        <w:rPr>
          <w:rFonts w:asciiTheme="minorHAnsi" w:hAnsiTheme="minorHAnsi" w:cstheme="minorHAnsi"/>
          <w:sz w:val="22"/>
          <w:szCs w:val="22"/>
        </w:rPr>
      </w:pPr>
      <w:bookmarkStart w:id="30" w:name="_Toc67395998"/>
      <w:r w:rsidRPr="005E1636">
        <w:rPr>
          <w:rFonts w:asciiTheme="minorHAnsi" w:hAnsiTheme="minorHAnsi" w:cstheme="minorHAnsi"/>
          <w:sz w:val="22"/>
          <w:szCs w:val="22"/>
        </w:rPr>
        <w:t>What is Assessment?</w:t>
      </w:r>
      <w:bookmarkEnd w:id="30"/>
    </w:p>
    <w:p w14:paraId="2BE595A0" w14:textId="3966E559" w:rsidR="005E1636" w:rsidRDefault="005E1636" w:rsidP="005E1636">
      <w:pPr>
        <w:jc w:val="both"/>
        <w:rPr>
          <w:rFonts w:cstheme="minorHAnsi"/>
        </w:rPr>
      </w:pPr>
      <w:r w:rsidRPr="005E1636">
        <w:rPr>
          <w:rFonts w:cstheme="minorHAnsi"/>
        </w:rPr>
        <w:t xml:space="preserve">Safety Systems defines assessment as being the process of collating and analysing evidence so the trainer can make a systematic evaluation of your competency in a </w:t>
      </w:r>
      <w:r w:rsidR="00DC351D">
        <w:rPr>
          <w:rFonts w:cstheme="minorHAnsi"/>
        </w:rPr>
        <w:t xml:space="preserve">unit </w:t>
      </w:r>
      <w:r w:rsidRPr="005E1636">
        <w:rPr>
          <w:rFonts w:cstheme="minorHAnsi"/>
        </w:rPr>
        <w:t xml:space="preserve">of study. </w:t>
      </w:r>
    </w:p>
    <w:p w14:paraId="70709727" w14:textId="77777777" w:rsidR="00A21D39" w:rsidRPr="005E1636" w:rsidRDefault="00A21D39" w:rsidP="005E1636">
      <w:pPr>
        <w:jc w:val="both"/>
        <w:rPr>
          <w:rFonts w:cstheme="minorHAnsi"/>
        </w:rPr>
      </w:pPr>
    </w:p>
    <w:p w14:paraId="21A9E18F" w14:textId="77777777" w:rsidR="005E1636" w:rsidRPr="005E1636" w:rsidRDefault="005E1636" w:rsidP="00A21D39">
      <w:pPr>
        <w:pStyle w:val="Heading2"/>
        <w:pBdr>
          <w:bottom w:val="single" w:sz="4" w:space="1" w:color="8EAADB" w:themeColor="accent1" w:themeTint="99"/>
        </w:pBdr>
        <w:rPr>
          <w:rFonts w:asciiTheme="minorHAnsi" w:hAnsiTheme="minorHAnsi" w:cstheme="minorHAnsi"/>
          <w:sz w:val="22"/>
          <w:szCs w:val="22"/>
        </w:rPr>
      </w:pPr>
      <w:bookmarkStart w:id="31" w:name="_Toc67395999"/>
      <w:r w:rsidRPr="005E1636">
        <w:rPr>
          <w:rFonts w:asciiTheme="minorHAnsi" w:hAnsiTheme="minorHAnsi" w:cstheme="minorHAnsi"/>
          <w:sz w:val="22"/>
          <w:szCs w:val="22"/>
        </w:rPr>
        <w:t>How will I be assessed?</w:t>
      </w:r>
      <w:bookmarkEnd w:id="31"/>
    </w:p>
    <w:p w14:paraId="0D3EFAE7" w14:textId="77777777" w:rsidR="005E1636" w:rsidRPr="005E1636" w:rsidRDefault="005E1636" w:rsidP="005E1636">
      <w:pPr>
        <w:spacing w:after="0"/>
        <w:jc w:val="both"/>
        <w:rPr>
          <w:rFonts w:cstheme="minorHAnsi"/>
        </w:rPr>
      </w:pPr>
      <w:bookmarkStart w:id="32" w:name="_Hlk61007331"/>
      <w:r w:rsidRPr="005E1636">
        <w:rPr>
          <w:rFonts w:cstheme="minorHAnsi"/>
        </w:rPr>
        <w:t>Each course code covered within a course has a written assessment. It may also include a practical assessment. Assessment methods include:</w:t>
      </w:r>
    </w:p>
    <w:p w14:paraId="442C1C20" w14:textId="77777777" w:rsidR="005E1636" w:rsidRPr="005E1636" w:rsidRDefault="005E1636" w:rsidP="005E1636">
      <w:pPr>
        <w:pStyle w:val="ListParagraph"/>
        <w:spacing w:after="0"/>
        <w:jc w:val="both"/>
        <w:rPr>
          <w:rFonts w:cstheme="minorHAnsi"/>
        </w:rPr>
      </w:pPr>
    </w:p>
    <w:p w14:paraId="6B3FD7E8" w14:textId="77777777" w:rsidR="005E1636" w:rsidRPr="005E1636" w:rsidRDefault="005E1636" w:rsidP="00FA4812">
      <w:pPr>
        <w:pStyle w:val="ListParagraph"/>
        <w:numPr>
          <w:ilvl w:val="0"/>
          <w:numId w:val="42"/>
        </w:numPr>
        <w:spacing w:after="0"/>
        <w:jc w:val="both"/>
        <w:rPr>
          <w:rFonts w:cstheme="minorHAnsi"/>
        </w:rPr>
      </w:pPr>
      <w:r w:rsidRPr="005E1636">
        <w:rPr>
          <w:rFonts w:cstheme="minorHAnsi"/>
        </w:rPr>
        <w:t xml:space="preserve">Observation of practical activities or demonstration. </w:t>
      </w:r>
    </w:p>
    <w:p w14:paraId="0B4AC8C9" w14:textId="77777777" w:rsidR="005E1636" w:rsidRPr="005E1636" w:rsidRDefault="005E1636" w:rsidP="00FA4812">
      <w:pPr>
        <w:pStyle w:val="ListParagraph"/>
        <w:numPr>
          <w:ilvl w:val="0"/>
          <w:numId w:val="42"/>
        </w:numPr>
        <w:spacing w:after="0"/>
        <w:jc w:val="both"/>
        <w:rPr>
          <w:rFonts w:cstheme="minorHAnsi"/>
        </w:rPr>
      </w:pPr>
      <w:r w:rsidRPr="005E1636">
        <w:rPr>
          <w:rFonts w:cstheme="minorHAnsi"/>
        </w:rPr>
        <w:t>Written assessment</w:t>
      </w:r>
    </w:p>
    <w:p w14:paraId="4F0570E7" w14:textId="2950CFDD" w:rsidR="005E1636" w:rsidRPr="005E1636" w:rsidRDefault="005E1636" w:rsidP="00FA4812">
      <w:pPr>
        <w:pStyle w:val="ListParagraph"/>
        <w:numPr>
          <w:ilvl w:val="0"/>
          <w:numId w:val="42"/>
        </w:numPr>
        <w:spacing w:after="0"/>
        <w:jc w:val="both"/>
        <w:rPr>
          <w:rFonts w:cstheme="minorHAnsi"/>
        </w:rPr>
      </w:pPr>
      <w:r w:rsidRPr="005E1636">
        <w:rPr>
          <w:rFonts w:cstheme="minorHAnsi"/>
        </w:rPr>
        <w:t xml:space="preserve">Paper based activities (e.g., </w:t>
      </w:r>
      <w:r w:rsidR="00DC351D">
        <w:rPr>
          <w:rFonts w:cstheme="minorHAnsi"/>
        </w:rPr>
        <w:t>Filling out worksheet)</w:t>
      </w:r>
    </w:p>
    <w:p w14:paraId="1EC93C5D" w14:textId="77777777" w:rsidR="005E1636" w:rsidRPr="005E1636" w:rsidRDefault="005E1636" w:rsidP="00FA4812">
      <w:pPr>
        <w:pStyle w:val="ListParagraph"/>
        <w:numPr>
          <w:ilvl w:val="0"/>
          <w:numId w:val="42"/>
        </w:numPr>
        <w:spacing w:after="0"/>
        <w:jc w:val="both"/>
        <w:rPr>
          <w:rFonts w:cstheme="minorHAnsi"/>
        </w:rPr>
      </w:pPr>
      <w:r w:rsidRPr="005E1636">
        <w:rPr>
          <w:rFonts w:cstheme="minorHAnsi"/>
        </w:rPr>
        <w:t>Re–assessment if required.</w:t>
      </w:r>
    </w:p>
    <w:p w14:paraId="291D8B96" w14:textId="7498B7C9" w:rsidR="00A21D39" w:rsidRDefault="00A21D39">
      <w:pPr>
        <w:rPr>
          <w:rFonts w:cstheme="minorHAnsi"/>
        </w:rPr>
      </w:pPr>
      <w:r>
        <w:rPr>
          <w:rFonts w:cstheme="minorHAnsi"/>
        </w:rPr>
        <w:br w:type="page"/>
      </w:r>
    </w:p>
    <w:p w14:paraId="7F0ABA25" w14:textId="77777777" w:rsidR="005E1636" w:rsidRPr="005E1636" w:rsidRDefault="005E1636" w:rsidP="00A21D39">
      <w:pPr>
        <w:pStyle w:val="Heading2"/>
        <w:pBdr>
          <w:bottom w:val="single" w:sz="4" w:space="1" w:color="8EAADB" w:themeColor="accent1" w:themeTint="99"/>
        </w:pBdr>
        <w:rPr>
          <w:rFonts w:asciiTheme="minorHAnsi" w:hAnsiTheme="minorHAnsi" w:cstheme="minorHAnsi"/>
          <w:sz w:val="22"/>
          <w:szCs w:val="22"/>
        </w:rPr>
      </w:pPr>
      <w:bookmarkStart w:id="33" w:name="_Toc67396000"/>
      <w:bookmarkEnd w:id="32"/>
      <w:r w:rsidRPr="005E1636">
        <w:rPr>
          <w:rFonts w:asciiTheme="minorHAnsi" w:hAnsiTheme="minorHAnsi" w:cstheme="minorHAnsi"/>
          <w:sz w:val="22"/>
          <w:szCs w:val="22"/>
        </w:rPr>
        <w:t>Assessment Feedback</w:t>
      </w:r>
      <w:bookmarkEnd w:id="33"/>
    </w:p>
    <w:p w14:paraId="2480FAD3" w14:textId="41EB2289" w:rsidR="005E1636" w:rsidRPr="005E1636" w:rsidRDefault="005E1636" w:rsidP="005E1636">
      <w:pPr>
        <w:spacing w:after="0"/>
        <w:jc w:val="both"/>
        <w:rPr>
          <w:rFonts w:cstheme="minorHAnsi"/>
        </w:rPr>
      </w:pPr>
      <w:r w:rsidRPr="005E1636">
        <w:rPr>
          <w:rFonts w:cstheme="minorHAnsi"/>
        </w:rPr>
        <w:t>Feedback will be provided to each learner following the completion of the assessment.</w:t>
      </w:r>
    </w:p>
    <w:p w14:paraId="03233E6F" w14:textId="77777777" w:rsidR="005E1636" w:rsidRPr="005E1636" w:rsidRDefault="005E1636" w:rsidP="005E1636">
      <w:pPr>
        <w:spacing w:after="0"/>
        <w:rPr>
          <w:rFonts w:cstheme="minorHAnsi"/>
        </w:rPr>
      </w:pPr>
      <w:r w:rsidRPr="005E1636">
        <w:rPr>
          <w:rFonts w:cstheme="minorHAnsi"/>
        </w:rPr>
        <w:t>Individual assessment tasks will be marked as either:</w:t>
      </w:r>
    </w:p>
    <w:p w14:paraId="7A1ECA43" w14:textId="77777777" w:rsidR="005E1636" w:rsidRPr="005E1636" w:rsidRDefault="005E1636" w:rsidP="00A21D39">
      <w:pPr>
        <w:spacing w:after="0"/>
        <w:jc w:val="center"/>
        <w:rPr>
          <w:rFonts w:cstheme="minorHAnsi"/>
        </w:rPr>
      </w:pPr>
      <w:r w:rsidRPr="005E1636">
        <w:rPr>
          <w:rFonts w:cstheme="minorHAnsi"/>
        </w:rPr>
        <w:br/>
      </w:r>
      <w:r w:rsidRPr="005E1636">
        <w:rPr>
          <w:rFonts w:cstheme="minorHAnsi"/>
          <w:b/>
          <w:bCs/>
          <w:i/>
          <w:iCs/>
        </w:rPr>
        <w:t>Competency Achieved (C)</w:t>
      </w:r>
      <w:r w:rsidRPr="005E1636">
        <w:rPr>
          <w:rFonts w:cstheme="minorHAnsi"/>
        </w:rPr>
        <w:t xml:space="preserve"> – this is used when a learner has demonstrated the required level of competency within this area/task.</w:t>
      </w:r>
    </w:p>
    <w:p w14:paraId="0A42776A" w14:textId="1E440DEE" w:rsidR="005E1636" w:rsidRPr="005E1636" w:rsidRDefault="005E1636" w:rsidP="00A21D39">
      <w:pPr>
        <w:spacing w:after="0"/>
        <w:jc w:val="center"/>
        <w:rPr>
          <w:rFonts w:cstheme="minorHAnsi"/>
        </w:rPr>
      </w:pPr>
      <w:r w:rsidRPr="005E1636">
        <w:rPr>
          <w:rFonts w:cstheme="minorHAnsi"/>
        </w:rPr>
        <w:br/>
      </w:r>
      <w:r w:rsidRPr="005E1636">
        <w:rPr>
          <w:rFonts w:cstheme="minorHAnsi"/>
          <w:b/>
          <w:bCs/>
          <w:i/>
          <w:iCs/>
        </w:rPr>
        <w:t xml:space="preserve">Competency </w:t>
      </w:r>
      <w:r w:rsidR="0070743A">
        <w:rPr>
          <w:rFonts w:cstheme="minorHAnsi"/>
          <w:b/>
          <w:bCs/>
          <w:i/>
          <w:iCs/>
        </w:rPr>
        <w:t>N</w:t>
      </w:r>
      <w:r w:rsidRPr="005E1636">
        <w:rPr>
          <w:rFonts w:cstheme="minorHAnsi"/>
          <w:b/>
          <w:bCs/>
          <w:i/>
          <w:iCs/>
        </w:rPr>
        <w:t xml:space="preserve">ot </w:t>
      </w:r>
      <w:r w:rsidR="0070743A">
        <w:rPr>
          <w:rFonts w:cstheme="minorHAnsi"/>
          <w:b/>
          <w:bCs/>
          <w:i/>
          <w:iCs/>
        </w:rPr>
        <w:t>Y</w:t>
      </w:r>
      <w:r w:rsidRPr="005E1636">
        <w:rPr>
          <w:rFonts w:cstheme="minorHAnsi"/>
          <w:b/>
          <w:bCs/>
          <w:i/>
          <w:iCs/>
        </w:rPr>
        <w:t>et Achieved (NYC)</w:t>
      </w:r>
      <w:r w:rsidRPr="005E1636">
        <w:rPr>
          <w:rFonts w:cstheme="minorHAnsi"/>
        </w:rPr>
        <w:t xml:space="preserve"> – This will be used when a learner has not yet demonstrated the required level of competency within their assessment.</w:t>
      </w:r>
    </w:p>
    <w:p w14:paraId="32EBC67F" w14:textId="77777777" w:rsidR="005E1636" w:rsidRPr="005E1636" w:rsidRDefault="005E1636" w:rsidP="005E1636">
      <w:pPr>
        <w:spacing w:after="0"/>
        <w:jc w:val="both"/>
        <w:rPr>
          <w:rFonts w:cstheme="minorHAnsi"/>
        </w:rPr>
      </w:pPr>
    </w:p>
    <w:p w14:paraId="1A2AB754" w14:textId="77777777" w:rsidR="005E1636" w:rsidRPr="005E1636" w:rsidRDefault="005E1636" w:rsidP="005E1636">
      <w:pPr>
        <w:spacing w:after="0"/>
        <w:jc w:val="both"/>
        <w:rPr>
          <w:rFonts w:cstheme="minorHAnsi"/>
        </w:rPr>
      </w:pPr>
      <w:r w:rsidRPr="005E1636">
        <w:rPr>
          <w:rFonts w:cstheme="minorHAnsi"/>
        </w:rPr>
        <w:t>If the Trainer deems that you are not yet competent, you will be given the opportunity to re-sit the assessment. The Trainer will provide you with feedback and/or further guidance to prepare you for your second attempt.</w:t>
      </w:r>
    </w:p>
    <w:p w14:paraId="73C7C60A" w14:textId="77777777" w:rsidR="005E1636" w:rsidRPr="005E1636" w:rsidRDefault="005E1636" w:rsidP="005E1636">
      <w:pPr>
        <w:spacing w:after="0"/>
        <w:jc w:val="both"/>
        <w:rPr>
          <w:rFonts w:cstheme="minorHAnsi"/>
        </w:rPr>
      </w:pPr>
    </w:p>
    <w:p w14:paraId="1E80E767" w14:textId="41561685" w:rsidR="005E1636" w:rsidRPr="005E1636" w:rsidRDefault="005E1636" w:rsidP="00A21D39">
      <w:pPr>
        <w:spacing w:after="0"/>
        <w:jc w:val="both"/>
        <w:rPr>
          <w:rFonts w:cstheme="minorHAnsi"/>
        </w:rPr>
      </w:pPr>
      <w:r w:rsidRPr="005E1636">
        <w:rPr>
          <w:rFonts w:cstheme="minorHAnsi"/>
        </w:rPr>
        <w:t xml:space="preserve">Learners can re-sit their assessment under supervision of their trainer or another staff member, however this is based on the availability of the staff. There may be a short waiting period to re-sit the assessment. </w:t>
      </w:r>
      <w:r w:rsidR="00A21D39">
        <w:rPr>
          <w:rFonts w:cstheme="minorHAnsi"/>
        </w:rPr>
        <w:t xml:space="preserve"> </w:t>
      </w:r>
      <w:r w:rsidRPr="005E1636">
        <w:rPr>
          <w:rFonts w:cstheme="minorHAnsi"/>
        </w:rPr>
        <w:t xml:space="preserve">If you are unable to complete your assessment on the day, please see </w:t>
      </w:r>
      <w:r w:rsidR="0070743A">
        <w:rPr>
          <w:rFonts w:cstheme="minorHAnsi"/>
        </w:rPr>
        <w:t>your</w:t>
      </w:r>
      <w:r w:rsidRPr="005E1636">
        <w:rPr>
          <w:rFonts w:cstheme="minorHAnsi"/>
        </w:rPr>
        <w:t xml:space="preserve"> trainer. </w:t>
      </w:r>
    </w:p>
    <w:p w14:paraId="523A1B3B" w14:textId="34C1529B" w:rsidR="005E1636" w:rsidRDefault="005E1636" w:rsidP="005E1636">
      <w:pPr>
        <w:spacing w:after="0"/>
        <w:rPr>
          <w:rFonts w:cstheme="minorHAnsi"/>
        </w:rPr>
      </w:pPr>
    </w:p>
    <w:p w14:paraId="778AC7E4" w14:textId="77777777" w:rsidR="00A21D39" w:rsidRPr="005E1636" w:rsidRDefault="00A21D39" w:rsidP="005E1636">
      <w:pPr>
        <w:spacing w:after="0"/>
        <w:rPr>
          <w:rFonts w:cstheme="minorHAnsi"/>
        </w:rPr>
      </w:pPr>
    </w:p>
    <w:p w14:paraId="1A3384D9" w14:textId="77777777" w:rsidR="005E1636" w:rsidRPr="005E1636" w:rsidRDefault="005E1636" w:rsidP="00A21D39">
      <w:pPr>
        <w:pStyle w:val="Heading2"/>
        <w:pBdr>
          <w:bottom w:val="single" w:sz="4" w:space="1" w:color="8EAADB" w:themeColor="accent1" w:themeTint="99"/>
        </w:pBdr>
        <w:rPr>
          <w:rFonts w:asciiTheme="minorHAnsi" w:hAnsiTheme="minorHAnsi" w:cstheme="minorHAnsi"/>
          <w:sz w:val="22"/>
          <w:szCs w:val="22"/>
        </w:rPr>
      </w:pPr>
      <w:bookmarkStart w:id="34" w:name="_Toc67396001"/>
      <w:r w:rsidRPr="005E1636">
        <w:rPr>
          <w:rFonts w:asciiTheme="minorHAnsi" w:hAnsiTheme="minorHAnsi" w:cstheme="minorHAnsi"/>
          <w:sz w:val="22"/>
          <w:szCs w:val="22"/>
        </w:rPr>
        <w:t>Learner Feedback</w:t>
      </w:r>
      <w:bookmarkEnd w:id="34"/>
    </w:p>
    <w:p w14:paraId="457C2736" w14:textId="1F733B55" w:rsidR="005E1636" w:rsidRPr="005E1636" w:rsidRDefault="005E1636" w:rsidP="0070743A">
      <w:pPr>
        <w:spacing w:after="0"/>
        <w:rPr>
          <w:rFonts w:cstheme="minorHAnsi"/>
        </w:rPr>
      </w:pPr>
      <w:r w:rsidRPr="005E1636">
        <w:rPr>
          <w:rFonts w:cstheme="minorHAnsi"/>
        </w:rPr>
        <w:t xml:space="preserve">We appreciate all honest feedback and constructive criticism from our </w:t>
      </w:r>
      <w:r w:rsidR="0070743A">
        <w:rPr>
          <w:rFonts w:cstheme="minorHAnsi"/>
        </w:rPr>
        <w:t>l</w:t>
      </w:r>
      <w:r w:rsidR="0070743A" w:rsidRPr="005E1636">
        <w:rPr>
          <w:rFonts w:cstheme="minorHAnsi"/>
        </w:rPr>
        <w:t>earners,</w:t>
      </w:r>
      <w:r w:rsidR="0070743A">
        <w:rPr>
          <w:rFonts w:cstheme="minorHAnsi"/>
        </w:rPr>
        <w:t xml:space="preserve"> and we</w:t>
      </w:r>
      <w:r w:rsidRPr="005E1636">
        <w:rPr>
          <w:rFonts w:cstheme="minorHAnsi"/>
        </w:rPr>
        <w:t xml:space="preserve"> use this as part of our continuous improvement activities. </w:t>
      </w:r>
      <w:r w:rsidR="0070743A" w:rsidRPr="005E1636">
        <w:rPr>
          <w:rFonts w:cstheme="minorHAnsi"/>
        </w:rPr>
        <w:t>For</w:t>
      </w:r>
      <w:r w:rsidRPr="005E1636">
        <w:rPr>
          <w:rFonts w:cstheme="minorHAnsi"/>
        </w:rPr>
        <w:t xml:space="preserve"> us to monitor the quality of our training service, </w:t>
      </w:r>
      <w:r w:rsidR="0070743A">
        <w:rPr>
          <w:rFonts w:cstheme="minorHAnsi"/>
        </w:rPr>
        <w:t>we</w:t>
      </w:r>
      <w:r w:rsidRPr="005E1636">
        <w:rPr>
          <w:rFonts w:cstheme="minorHAnsi"/>
        </w:rPr>
        <w:t xml:space="preserve"> </w:t>
      </w:r>
      <w:r w:rsidR="0070743A" w:rsidRPr="005E1636">
        <w:rPr>
          <w:rFonts w:cstheme="minorHAnsi"/>
        </w:rPr>
        <w:t>ask</w:t>
      </w:r>
      <w:r w:rsidRPr="005E1636">
        <w:rPr>
          <w:rFonts w:cstheme="minorHAnsi"/>
        </w:rPr>
        <w:t xml:space="preserve"> that all learners complete a Learner Survey at the completion of their course. </w:t>
      </w:r>
    </w:p>
    <w:p w14:paraId="46F92D2A" w14:textId="77777777" w:rsidR="005E1636" w:rsidRPr="005E1636" w:rsidRDefault="005E1636" w:rsidP="005E1636">
      <w:pPr>
        <w:spacing w:after="0"/>
        <w:jc w:val="both"/>
        <w:rPr>
          <w:rFonts w:cstheme="minorHAnsi"/>
        </w:rPr>
      </w:pPr>
    </w:p>
    <w:p w14:paraId="0C8F85EF" w14:textId="65E46816" w:rsidR="005E1636" w:rsidRDefault="005E1636" w:rsidP="005E1636">
      <w:pPr>
        <w:spacing w:after="0"/>
        <w:jc w:val="both"/>
        <w:rPr>
          <w:rFonts w:cstheme="minorHAnsi"/>
        </w:rPr>
      </w:pPr>
      <w:r w:rsidRPr="005E1636">
        <w:rPr>
          <w:rFonts w:cstheme="minorHAnsi"/>
        </w:rPr>
        <w:t>All information recorded will be collated by the administration staff and submitted to the NCVER, in accordance with our requirements as an RTO. Please be aware that this information does not contain the Learners name and your privacy will be maintained throughout th</w:t>
      </w:r>
      <w:r w:rsidR="0070743A">
        <w:rPr>
          <w:rFonts w:cstheme="minorHAnsi"/>
        </w:rPr>
        <w:t xml:space="preserve">is </w:t>
      </w:r>
      <w:r w:rsidRPr="005E1636">
        <w:rPr>
          <w:rFonts w:cstheme="minorHAnsi"/>
        </w:rPr>
        <w:t>process.</w:t>
      </w:r>
    </w:p>
    <w:p w14:paraId="50FB5623" w14:textId="77777777" w:rsidR="00A21D39" w:rsidRDefault="00A21D39" w:rsidP="005E1636">
      <w:pPr>
        <w:spacing w:after="0"/>
        <w:jc w:val="both"/>
        <w:rPr>
          <w:rFonts w:cstheme="minorHAnsi"/>
        </w:rPr>
      </w:pPr>
    </w:p>
    <w:p w14:paraId="4710FE25" w14:textId="77777777" w:rsidR="00A21D39" w:rsidRPr="005E1636" w:rsidRDefault="00A21D39" w:rsidP="005E1636">
      <w:pPr>
        <w:spacing w:after="0"/>
        <w:jc w:val="both"/>
        <w:rPr>
          <w:rFonts w:cstheme="minorHAnsi"/>
        </w:rPr>
      </w:pPr>
    </w:p>
    <w:p w14:paraId="3C1273B2" w14:textId="77777777" w:rsidR="005E1636" w:rsidRPr="00A21D39" w:rsidRDefault="005E1636" w:rsidP="00A21D39">
      <w:pPr>
        <w:pStyle w:val="Heading2"/>
        <w:pBdr>
          <w:bottom w:val="single" w:sz="4" w:space="1" w:color="8EAADB" w:themeColor="accent1" w:themeTint="99"/>
        </w:pBdr>
        <w:rPr>
          <w:rFonts w:asciiTheme="minorHAnsi" w:hAnsiTheme="minorHAnsi" w:cstheme="minorHAnsi"/>
          <w:sz w:val="22"/>
          <w:szCs w:val="22"/>
        </w:rPr>
      </w:pPr>
      <w:bookmarkStart w:id="35" w:name="_Toc67396002"/>
      <w:r w:rsidRPr="00A21D39">
        <w:rPr>
          <w:rFonts w:asciiTheme="minorHAnsi" w:hAnsiTheme="minorHAnsi" w:cstheme="minorHAnsi"/>
          <w:sz w:val="22"/>
          <w:szCs w:val="22"/>
        </w:rPr>
        <w:t>Statements of Attainment &amp; Certificates</w:t>
      </w:r>
      <w:bookmarkEnd w:id="35"/>
    </w:p>
    <w:p w14:paraId="070371B6" w14:textId="00A7C2BB" w:rsidR="00DA5248" w:rsidRDefault="00DA5248" w:rsidP="00CA592E">
      <w:r>
        <w:t>Once you have successfully</w:t>
      </w:r>
      <w:r w:rsidRPr="00DA5248">
        <w:t xml:space="preserve"> complet</w:t>
      </w:r>
      <w:r>
        <w:t>ed your training</w:t>
      </w:r>
      <w:r w:rsidRPr="00DA5248">
        <w:t>, you will be issued with a Statement o</w:t>
      </w:r>
      <w:r w:rsidR="00AF0450">
        <w:t xml:space="preserve">f </w:t>
      </w:r>
      <w:r w:rsidRPr="00DA5248">
        <w:t xml:space="preserve">Attainment. </w:t>
      </w:r>
      <w:r w:rsidR="00CA592E">
        <w:t xml:space="preserve">This certificate can only be issued once we have a copy of your USI number and you have successfully completed the units in your course. </w:t>
      </w:r>
    </w:p>
    <w:p w14:paraId="5C3D8615" w14:textId="72E3AB42" w:rsidR="00CA592E" w:rsidRDefault="00CA592E" w:rsidP="00CA592E">
      <w:r>
        <w:t xml:space="preserve">You will a receive a </w:t>
      </w:r>
      <w:r w:rsidR="002E500A">
        <w:t>hard copy</w:t>
      </w:r>
      <w:r>
        <w:t xml:space="preserve"> of you certificate (via mail or </w:t>
      </w:r>
      <w:r w:rsidR="002E500A">
        <w:t xml:space="preserve">face-to-face) and a digital copy </w:t>
      </w:r>
      <w:r w:rsidR="00550AD3">
        <w:t>(</w:t>
      </w:r>
      <w:r w:rsidR="002E500A">
        <w:t>via email</w:t>
      </w:r>
      <w:r w:rsidR="00550AD3">
        <w:t>)</w:t>
      </w:r>
      <w:r w:rsidR="002E500A">
        <w:t>.</w:t>
      </w:r>
    </w:p>
    <w:p w14:paraId="64E78F76" w14:textId="7A2EA4C1" w:rsidR="002E500A" w:rsidRPr="00DA5248" w:rsidRDefault="002E500A" w:rsidP="00CA592E">
      <w:r>
        <w:t xml:space="preserve">We will also send your certificate to your employer if you have checked the permission box on your enrolment form. </w:t>
      </w:r>
    </w:p>
    <w:p w14:paraId="358A97D9" w14:textId="77777777" w:rsidR="00CA592E" w:rsidRDefault="00CA592E">
      <w:pPr>
        <w:rPr>
          <w:rFonts w:eastAsiaTheme="majorEastAsia" w:cstheme="minorHAnsi"/>
          <w:b/>
          <w:color w:val="C45911" w:themeColor="accent2" w:themeShade="BF"/>
          <w:sz w:val="36"/>
        </w:rPr>
      </w:pPr>
      <w:r>
        <w:br w:type="page"/>
      </w:r>
    </w:p>
    <w:p w14:paraId="27144BA4" w14:textId="28273E14" w:rsidR="005E1636" w:rsidRPr="00390930" w:rsidRDefault="00A21D39" w:rsidP="00390930">
      <w:pPr>
        <w:pStyle w:val="Heading1"/>
        <w:rPr>
          <w:sz w:val="22"/>
        </w:rPr>
      </w:pPr>
      <w:bookmarkStart w:id="36" w:name="_Toc67396003"/>
      <w:bookmarkStart w:id="37" w:name="_Toc67396286"/>
      <w:r>
        <w:t>Policies and Procedures</w:t>
      </w:r>
      <w:bookmarkEnd w:id="36"/>
      <w:bookmarkEnd w:id="37"/>
    </w:p>
    <w:p w14:paraId="664F3FDB" w14:textId="77777777" w:rsidR="005E1636" w:rsidRPr="005E1636" w:rsidRDefault="005E1636" w:rsidP="00A21D39">
      <w:pPr>
        <w:pStyle w:val="Heading2"/>
        <w:pBdr>
          <w:bottom w:val="single" w:sz="4" w:space="1" w:color="8EAADB" w:themeColor="accent1" w:themeTint="99"/>
        </w:pBdr>
        <w:rPr>
          <w:rFonts w:asciiTheme="minorHAnsi" w:hAnsiTheme="minorHAnsi" w:cstheme="minorHAnsi"/>
          <w:sz w:val="22"/>
          <w:szCs w:val="22"/>
        </w:rPr>
      </w:pPr>
      <w:bookmarkStart w:id="38" w:name="_Toc67396004"/>
      <w:r w:rsidRPr="005E1636">
        <w:rPr>
          <w:rFonts w:asciiTheme="minorHAnsi" w:hAnsiTheme="minorHAnsi" w:cstheme="minorHAnsi"/>
          <w:sz w:val="22"/>
          <w:szCs w:val="22"/>
        </w:rPr>
        <w:t>Equal Opportunity Policy</w:t>
      </w:r>
      <w:bookmarkEnd w:id="38"/>
    </w:p>
    <w:p w14:paraId="09518EED" w14:textId="61E1E239" w:rsidR="005E1636" w:rsidRPr="005E1636" w:rsidRDefault="005E1636" w:rsidP="005E1636">
      <w:pPr>
        <w:jc w:val="both"/>
        <w:rPr>
          <w:rFonts w:cstheme="minorHAnsi"/>
        </w:rPr>
      </w:pPr>
      <w:r w:rsidRPr="005E1636">
        <w:rPr>
          <w:rFonts w:cstheme="minorHAnsi"/>
        </w:rPr>
        <w:t>This policy applies to all staff and learners including contractors and covers activities including external</w:t>
      </w:r>
      <w:r w:rsidR="00B76E95">
        <w:rPr>
          <w:rFonts w:cstheme="minorHAnsi"/>
        </w:rPr>
        <w:t xml:space="preserve"> and internal</w:t>
      </w:r>
      <w:r w:rsidRPr="005E1636">
        <w:rPr>
          <w:rFonts w:cstheme="minorHAnsi"/>
        </w:rPr>
        <w:t xml:space="preserve"> training courses </w:t>
      </w:r>
      <w:r w:rsidR="00F11B21">
        <w:rPr>
          <w:rFonts w:cstheme="minorHAnsi"/>
        </w:rPr>
        <w:t>delivered</w:t>
      </w:r>
      <w:r w:rsidRPr="005E1636">
        <w:rPr>
          <w:rFonts w:cstheme="minorHAnsi"/>
        </w:rPr>
        <w:t xml:space="preserve"> by Safety Systems.</w:t>
      </w:r>
    </w:p>
    <w:p w14:paraId="18E4CFD3" w14:textId="77777777" w:rsidR="005E1636" w:rsidRPr="005E1636" w:rsidRDefault="005E1636" w:rsidP="005E1636">
      <w:pPr>
        <w:jc w:val="both"/>
        <w:rPr>
          <w:rFonts w:cstheme="minorHAnsi"/>
        </w:rPr>
      </w:pPr>
      <w:r w:rsidRPr="005E1636">
        <w:rPr>
          <w:rFonts w:cstheme="minorHAnsi"/>
        </w:rPr>
        <w:t>The objective of Safety Systems’ Equal Opportunity Policy is to improve business success by:</w:t>
      </w:r>
    </w:p>
    <w:p w14:paraId="792CE502" w14:textId="77777777" w:rsidR="005E1636" w:rsidRPr="005E1636" w:rsidRDefault="005E1636" w:rsidP="00FA4812">
      <w:pPr>
        <w:pStyle w:val="ListParagraph"/>
        <w:numPr>
          <w:ilvl w:val="0"/>
          <w:numId w:val="44"/>
        </w:numPr>
        <w:jc w:val="both"/>
        <w:rPr>
          <w:rFonts w:cstheme="minorHAnsi"/>
        </w:rPr>
      </w:pPr>
      <w:r w:rsidRPr="005E1636">
        <w:rPr>
          <w:rFonts w:cstheme="minorHAnsi"/>
        </w:rPr>
        <w:t>Delivering our services in a safe, respectful, and reasonably flexible way</w:t>
      </w:r>
    </w:p>
    <w:p w14:paraId="3EE29174" w14:textId="77777777" w:rsidR="005E1636" w:rsidRPr="005E1636" w:rsidRDefault="005E1636" w:rsidP="005E1636">
      <w:pPr>
        <w:rPr>
          <w:rFonts w:cstheme="minorHAnsi"/>
        </w:rPr>
      </w:pPr>
    </w:p>
    <w:p w14:paraId="2A3193A7" w14:textId="77777777" w:rsidR="008B248B" w:rsidRPr="005E1636" w:rsidRDefault="008B248B" w:rsidP="00A21D39">
      <w:pPr>
        <w:pStyle w:val="Heading2"/>
        <w:pBdr>
          <w:bottom w:val="single" w:sz="4" w:space="1" w:color="8EAADB" w:themeColor="accent1" w:themeTint="99"/>
        </w:pBdr>
        <w:rPr>
          <w:rFonts w:asciiTheme="minorHAnsi" w:hAnsiTheme="minorHAnsi" w:cstheme="minorHAnsi"/>
          <w:sz w:val="22"/>
          <w:szCs w:val="22"/>
        </w:rPr>
      </w:pPr>
      <w:bookmarkStart w:id="39" w:name="_Toc67396005"/>
      <w:r w:rsidRPr="005E1636">
        <w:rPr>
          <w:rFonts w:asciiTheme="minorHAnsi" w:hAnsiTheme="minorHAnsi" w:cstheme="minorHAnsi"/>
          <w:sz w:val="22"/>
          <w:szCs w:val="22"/>
        </w:rPr>
        <w:t>Discrimination, Sexual Harassment and Bullying</w:t>
      </w:r>
      <w:bookmarkEnd w:id="39"/>
    </w:p>
    <w:p w14:paraId="4AFA3E71" w14:textId="77777777" w:rsidR="008B248B" w:rsidRPr="005E1636" w:rsidRDefault="008B248B" w:rsidP="008B248B">
      <w:pPr>
        <w:jc w:val="both"/>
        <w:rPr>
          <w:rFonts w:cstheme="minorHAnsi"/>
        </w:rPr>
      </w:pPr>
      <w:r w:rsidRPr="005E1636">
        <w:rPr>
          <w:rFonts w:cstheme="minorHAnsi"/>
        </w:rPr>
        <w:t>Safety Systems is committed to providing a workplace free from discrimination, sexual harassment, and bullying. Behaviour that constitutes discrimination, sexual harassment or bullying will not be tolerated and will lead to action being taken.</w:t>
      </w:r>
    </w:p>
    <w:p w14:paraId="7D3A478B" w14:textId="77777777" w:rsidR="008B248B" w:rsidRPr="005E1636" w:rsidRDefault="008B248B" w:rsidP="008B248B">
      <w:pPr>
        <w:jc w:val="both"/>
        <w:rPr>
          <w:rFonts w:cstheme="minorHAnsi"/>
        </w:rPr>
      </w:pPr>
      <w:r w:rsidRPr="005E1636">
        <w:rPr>
          <w:rFonts w:cstheme="minorHAnsi"/>
        </w:rPr>
        <w:t>For the purposes of this policy, the following definitions apply:</w:t>
      </w:r>
    </w:p>
    <w:p w14:paraId="3FD79F2D" w14:textId="77777777" w:rsidR="008B248B" w:rsidRPr="005E1636" w:rsidRDefault="008B248B" w:rsidP="00FA4812">
      <w:pPr>
        <w:pStyle w:val="ListParagraph"/>
        <w:numPr>
          <w:ilvl w:val="0"/>
          <w:numId w:val="43"/>
        </w:numPr>
        <w:jc w:val="both"/>
        <w:rPr>
          <w:rFonts w:cstheme="minorHAnsi"/>
        </w:rPr>
      </w:pPr>
      <w:r w:rsidRPr="005E1636">
        <w:rPr>
          <w:rFonts w:cstheme="minorHAnsi"/>
          <w:b/>
          <w:bCs/>
          <w:i/>
          <w:iCs/>
        </w:rPr>
        <w:t>Direct discrimination</w:t>
      </w:r>
      <w:r w:rsidRPr="005E1636">
        <w:rPr>
          <w:rFonts w:cstheme="minorHAnsi"/>
        </w:rPr>
        <w:t xml:space="preserve"> occurs when someone is treated unfavourably because of a personal characteristic that is protected under Victorian law.</w:t>
      </w:r>
    </w:p>
    <w:p w14:paraId="4E02489B" w14:textId="77777777" w:rsidR="008B248B" w:rsidRPr="005E1636" w:rsidRDefault="008B248B" w:rsidP="00FA4812">
      <w:pPr>
        <w:pStyle w:val="ListParagraph"/>
        <w:numPr>
          <w:ilvl w:val="0"/>
          <w:numId w:val="43"/>
        </w:numPr>
        <w:jc w:val="both"/>
        <w:rPr>
          <w:rFonts w:cstheme="minorHAnsi"/>
        </w:rPr>
      </w:pPr>
      <w:r w:rsidRPr="005E1636">
        <w:rPr>
          <w:rFonts w:cstheme="minorHAnsi"/>
          <w:b/>
          <w:bCs/>
          <w:i/>
          <w:iCs/>
        </w:rPr>
        <w:t>Indirect Discrimination</w:t>
      </w:r>
      <w:r w:rsidRPr="005E1636">
        <w:rPr>
          <w:rFonts w:cstheme="minorHAnsi"/>
        </w:rPr>
        <w:t xml:space="preserve"> occurs when a rule seems neutral but has a discriminatory impact on certain people. For example, a minimum height requirement of 6 foot for a particular job might be applied equally to men and women, but would indirectly discriminate based on sex, as women tend to be shorter than men.</w:t>
      </w:r>
    </w:p>
    <w:p w14:paraId="48A8322F" w14:textId="77777777" w:rsidR="008B248B" w:rsidRPr="005E1636" w:rsidRDefault="008B248B" w:rsidP="00FA4812">
      <w:pPr>
        <w:pStyle w:val="ListParagraph"/>
        <w:numPr>
          <w:ilvl w:val="0"/>
          <w:numId w:val="43"/>
        </w:numPr>
        <w:jc w:val="both"/>
        <w:rPr>
          <w:rFonts w:cstheme="minorHAnsi"/>
        </w:rPr>
      </w:pPr>
      <w:r w:rsidRPr="005E1636">
        <w:rPr>
          <w:rFonts w:cstheme="minorHAnsi"/>
          <w:b/>
          <w:bCs/>
          <w:i/>
          <w:iCs/>
        </w:rPr>
        <w:t>Sexual harassment</w:t>
      </w:r>
      <w:r w:rsidRPr="005E1636">
        <w:rPr>
          <w:rFonts w:cstheme="minorHAnsi"/>
        </w:rPr>
        <w:t xml:space="preserve"> includes unwelcome conduct of a sexual nature in circumstances in which it could reasonably be expected to make a person feel offended, humiliated, or intimidated a reasonable person, having regard to all the circumstances, would have anticipated that the person harassed would be offended, humiliated, or intimidated.</w:t>
      </w:r>
    </w:p>
    <w:p w14:paraId="779A00AC" w14:textId="77777777" w:rsidR="008B248B" w:rsidRPr="005E1636" w:rsidRDefault="008B248B" w:rsidP="00FA4812">
      <w:pPr>
        <w:pStyle w:val="ListParagraph"/>
        <w:numPr>
          <w:ilvl w:val="0"/>
          <w:numId w:val="43"/>
        </w:numPr>
        <w:jc w:val="both"/>
        <w:rPr>
          <w:rFonts w:cstheme="minorHAnsi"/>
        </w:rPr>
      </w:pPr>
      <w:r w:rsidRPr="005E1636">
        <w:rPr>
          <w:rFonts w:cstheme="minorHAnsi"/>
          <w:b/>
          <w:bCs/>
          <w:i/>
          <w:iCs/>
        </w:rPr>
        <w:t>Workplace bullying</w:t>
      </w:r>
      <w:r w:rsidRPr="005E1636">
        <w:rPr>
          <w:rFonts w:cstheme="minorHAnsi"/>
        </w:rPr>
        <w:t xml:space="preserve"> may include behaviour that is directed toward an employee, or group of employees, that creates a risk to health and safety e.g., physical and/or verbal abuse, excluding or isolating individuals; or giving impossible tasks.</w:t>
      </w:r>
    </w:p>
    <w:p w14:paraId="6A18D140" w14:textId="77777777" w:rsidR="008B248B" w:rsidRPr="005E1636" w:rsidRDefault="008B248B" w:rsidP="008B248B">
      <w:pPr>
        <w:jc w:val="both"/>
        <w:rPr>
          <w:rFonts w:cstheme="minorHAnsi"/>
        </w:rPr>
      </w:pPr>
      <w:r w:rsidRPr="005E1636">
        <w:rPr>
          <w:rFonts w:cstheme="minorHAnsi"/>
        </w:rPr>
        <w:t xml:space="preserve">Safety Systems provides equal opportunity to learners without discrimination based on a personal characteristic protected under state and federal equal opportunity legislation. </w:t>
      </w:r>
    </w:p>
    <w:p w14:paraId="55206D60" w14:textId="77777777" w:rsidR="008B248B" w:rsidRPr="005E1636" w:rsidRDefault="008B248B" w:rsidP="008B248B">
      <w:pPr>
        <w:jc w:val="both"/>
        <w:rPr>
          <w:rFonts w:cstheme="minorHAnsi"/>
        </w:rPr>
      </w:pPr>
      <w:r w:rsidRPr="005E1636">
        <w:rPr>
          <w:rFonts w:cstheme="minorHAnsi"/>
        </w:rPr>
        <w:t>Any learner found to have contravened this policy will be subject to disciplinary action, which may include dismissal from the training course as outlined in the complaint procedure below.</w:t>
      </w:r>
    </w:p>
    <w:p w14:paraId="5810CFA5" w14:textId="77777777" w:rsidR="008B248B" w:rsidRPr="005E1636" w:rsidRDefault="008B248B" w:rsidP="008B248B">
      <w:pPr>
        <w:jc w:val="both"/>
        <w:rPr>
          <w:rFonts w:cstheme="minorHAnsi"/>
        </w:rPr>
      </w:pPr>
      <w:r w:rsidRPr="005E1636">
        <w:rPr>
          <w:rFonts w:cstheme="minorHAnsi"/>
        </w:rPr>
        <w:t>Employees and Learners must report any behaviour that constitutes sexual harassment, bullying or discrimination.</w:t>
      </w:r>
    </w:p>
    <w:p w14:paraId="17FAC9A1" w14:textId="0B15F36B" w:rsidR="008B248B" w:rsidRPr="005E1636" w:rsidRDefault="008B248B" w:rsidP="008B248B">
      <w:pPr>
        <w:jc w:val="both"/>
        <w:rPr>
          <w:rFonts w:cstheme="minorHAnsi"/>
        </w:rPr>
      </w:pPr>
      <w:r w:rsidRPr="005E1636">
        <w:rPr>
          <w:rFonts w:cstheme="minorHAnsi"/>
        </w:rPr>
        <w:t>Learners will not be victimised or treated unfairly for raising an issue or making a complaint.</w:t>
      </w:r>
    </w:p>
    <w:p w14:paraId="6427FFC0" w14:textId="77777777" w:rsidR="008B248B" w:rsidRPr="005E1636" w:rsidRDefault="008B248B" w:rsidP="008B248B">
      <w:pPr>
        <w:jc w:val="both"/>
        <w:rPr>
          <w:rFonts w:cstheme="minorHAnsi"/>
        </w:rPr>
      </w:pPr>
    </w:p>
    <w:p w14:paraId="49CAF1D4" w14:textId="0AB8B3A6" w:rsidR="00A8307D" w:rsidRPr="005E1636" w:rsidRDefault="00A8307D" w:rsidP="007169E3">
      <w:pPr>
        <w:rPr>
          <w:rFonts w:eastAsiaTheme="majorEastAsia" w:cstheme="minorHAnsi"/>
          <w:b/>
          <w:color w:val="4472C4" w:themeColor="accent1"/>
        </w:rPr>
      </w:pPr>
    </w:p>
    <w:p w14:paraId="58EFBD33" w14:textId="63BC3F61" w:rsidR="009E40DC" w:rsidRPr="005E1636" w:rsidRDefault="00CF2F43" w:rsidP="00580691">
      <w:pPr>
        <w:pStyle w:val="Heading2"/>
      </w:pPr>
      <w:r w:rsidRPr="005E1636">
        <w:br w:type="page"/>
      </w:r>
      <w:bookmarkStart w:id="40" w:name="_Toc67396006"/>
      <w:r w:rsidR="0060189F" w:rsidRPr="005E1636">
        <w:t>Complaints or Appeals</w:t>
      </w:r>
      <w:bookmarkEnd w:id="40"/>
    </w:p>
    <w:p w14:paraId="57C9B8D1" w14:textId="77777777" w:rsidR="00A21D39" w:rsidRDefault="00A21D39" w:rsidP="000528D9">
      <w:pPr>
        <w:pStyle w:val="Heading2"/>
        <w:rPr>
          <w:rFonts w:asciiTheme="minorHAnsi" w:hAnsiTheme="minorHAnsi" w:cstheme="minorHAnsi"/>
          <w:sz w:val="22"/>
          <w:szCs w:val="22"/>
        </w:rPr>
      </w:pPr>
    </w:p>
    <w:p w14:paraId="1CCE3AC0" w14:textId="3B628096" w:rsidR="009E40DC" w:rsidRPr="005E1636" w:rsidRDefault="003B1C3C" w:rsidP="008F5CF4">
      <w:pPr>
        <w:pStyle w:val="Heading2"/>
        <w:pBdr>
          <w:bottom w:val="single" w:sz="4" w:space="1" w:color="8EAADB" w:themeColor="accent1" w:themeTint="99"/>
        </w:pBdr>
        <w:rPr>
          <w:rFonts w:asciiTheme="minorHAnsi" w:hAnsiTheme="minorHAnsi" w:cstheme="minorHAnsi"/>
          <w:sz w:val="22"/>
          <w:szCs w:val="22"/>
        </w:rPr>
      </w:pPr>
      <w:r>
        <w:rPr>
          <w:rFonts w:asciiTheme="minorHAnsi" w:hAnsiTheme="minorHAnsi" w:cstheme="minorHAnsi"/>
          <w:sz w:val="22"/>
          <w:szCs w:val="22"/>
        </w:rPr>
        <w:t xml:space="preserve"> </w:t>
      </w:r>
      <w:bookmarkStart w:id="41" w:name="_Toc67396007"/>
      <w:r w:rsidR="009E40DC" w:rsidRPr="005E1636">
        <w:rPr>
          <w:rFonts w:asciiTheme="minorHAnsi" w:hAnsiTheme="minorHAnsi" w:cstheme="minorHAnsi"/>
          <w:sz w:val="22"/>
          <w:szCs w:val="22"/>
        </w:rPr>
        <w:t>What is a complaint</w:t>
      </w:r>
      <w:r w:rsidR="00357980">
        <w:rPr>
          <w:rFonts w:asciiTheme="minorHAnsi" w:hAnsiTheme="minorHAnsi" w:cstheme="minorHAnsi"/>
          <w:sz w:val="22"/>
          <w:szCs w:val="22"/>
        </w:rPr>
        <w:t>?</w:t>
      </w:r>
      <w:bookmarkEnd w:id="41"/>
    </w:p>
    <w:p w14:paraId="2E1CB492" w14:textId="1F552D39" w:rsidR="00334465" w:rsidRDefault="00334465" w:rsidP="00CE0D4F">
      <w:pPr>
        <w:spacing w:after="0"/>
        <w:jc w:val="both"/>
        <w:rPr>
          <w:rFonts w:cstheme="minorHAnsi"/>
        </w:rPr>
      </w:pPr>
      <w:r w:rsidRPr="005E1636">
        <w:rPr>
          <w:rFonts w:cstheme="minorHAnsi"/>
        </w:rPr>
        <w:t>A complaint</w:t>
      </w:r>
      <w:r w:rsidR="00357980">
        <w:rPr>
          <w:rFonts w:cstheme="minorHAnsi"/>
        </w:rPr>
        <w:t xml:space="preserve"> </w:t>
      </w:r>
      <w:r w:rsidR="006D55D6" w:rsidRPr="005E1636">
        <w:rPr>
          <w:rFonts w:cstheme="minorHAnsi"/>
        </w:rPr>
        <w:t xml:space="preserve">can be filed when the </w:t>
      </w:r>
      <w:r w:rsidR="00BB3A8C">
        <w:rPr>
          <w:rFonts w:cstheme="minorHAnsi"/>
        </w:rPr>
        <w:t>l</w:t>
      </w:r>
      <w:r w:rsidR="006D55D6" w:rsidRPr="005E1636">
        <w:rPr>
          <w:rFonts w:cstheme="minorHAnsi"/>
        </w:rPr>
        <w:t>earner is dissatisfied</w:t>
      </w:r>
      <w:r w:rsidRPr="005E1636">
        <w:rPr>
          <w:rFonts w:cstheme="minorHAnsi"/>
        </w:rPr>
        <w:t xml:space="preserve"> with the procedures, outcomes or the quality of service provided by employees of Safety Systems</w:t>
      </w:r>
      <w:r w:rsidR="004C7859">
        <w:rPr>
          <w:rFonts w:cstheme="minorHAnsi"/>
        </w:rPr>
        <w:t>.</w:t>
      </w:r>
      <w:r w:rsidR="00357980">
        <w:rPr>
          <w:rFonts w:cstheme="minorHAnsi"/>
        </w:rPr>
        <w:t xml:space="preserve"> </w:t>
      </w:r>
      <w:r w:rsidR="00357980" w:rsidRPr="005E1636">
        <w:rPr>
          <w:rFonts w:cstheme="minorHAnsi"/>
        </w:rPr>
        <w:t>A complaint is deemed to be formal when it is made in writing</w:t>
      </w:r>
      <w:r w:rsidR="00357980">
        <w:rPr>
          <w:rFonts w:cstheme="minorHAnsi"/>
        </w:rPr>
        <w:t xml:space="preserve">. </w:t>
      </w:r>
    </w:p>
    <w:p w14:paraId="1B5EE684" w14:textId="22BE03D0" w:rsidR="00357980" w:rsidRDefault="00357980" w:rsidP="00CE0D4F">
      <w:pPr>
        <w:spacing w:after="0"/>
        <w:jc w:val="both"/>
        <w:rPr>
          <w:rFonts w:cstheme="minorHAnsi"/>
        </w:rPr>
      </w:pPr>
    </w:p>
    <w:p w14:paraId="6EA4FC54" w14:textId="5A7E6185" w:rsidR="00357980" w:rsidRPr="005E1636" w:rsidRDefault="00357980" w:rsidP="00CE0D4F">
      <w:pPr>
        <w:spacing w:after="0"/>
        <w:jc w:val="both"/>
        <w:rPr>
          <w:rFonts w:cstheme="minorHAnsi"/>
        </w:rPr>
      </w:pPr>
      <w:r w:rsidRPr="005E1636">
        <w:rPr>
          <w:rFonts w:cstheme="minorHAnsi"/>
        </w:rPr>
        <w:t xml:space="preserve">Prior to initiating a formal appeal process, Safety systems encourages all Learners to discuss any concerns with their Trainer to resolve any issues </w:t>
      </w:r>
      <w:r>
        <w:rPr>
          <w:rFonts w:cstheme="minorHAnsi"/>
        </w:rPr>
        <w:t xml:space="preserve">informally and promptly. </w:t>
      </w:r>
    </w:p>
    <w:p w14:paraId="4EC45BB2" w14:textId="77777777" w:rsidR="00334465" w:rsidRPr="005E1636" w:rsidRDefault="00334465" w:rsidP="00CE0D4F">
      <w:pPr>
        <w:spacing w:after="0"/>
        <w:jc w:val="both"/>
        <w:rPr>
          <w:rFonts w:cstheme="minorHAnsi"/>
        </w:rPr>
      </w:pPr>
    </w:p>
    <w:p w14:paraId="027203FF" w14:textId="0EEA0ACB" w:rsidR="00334465" w:rsidRPr="005E1636" w:rsidRDefault="00357980" w:rsidP="00CE0D4F">
      <w:pPr>
        <w:spacing w:after="0"/>
        <w:jc w:val="both"/>
        <w:rPr>
          <w:rFonts w:cstheme="minorHAnsi"/>
        </w:rPr>
      </w:pPr>
      <w:r>
        <w:rPr>
          <w:rFonts w:cstheme="minorHAnsi"/>
        </w:rPr>
        <w:t xml:space="preserve">Learners can file a complaint in relation to. </w:t>
      </w:r>
    </w:p>
    <w:p w14:paraId="6B0FF9EB" w14:textId="3864A989" w:rsidR="00334465" w:rsidRPr="005E1636" w:rsidRDefault="00334465" w:rsidP="00FA4812">
      <w:pPr>
        <w:pStyle w:val="ListParagraph"/>
        <w:numPr>
          <w:ilvl w:val="1"/>
          <w:numId w:val="45"/>
        </w:numPr>
        <w:spacing w:after="0"/>
        <w:jc w:val="both"/>
        <w:rPr>
          <w:rFonts w:cstheme="minorHAnsi"/>
        </w:rPr>
      </w:pPr>
      <w:r w:rsidRPr="005E1636">
        <w:rPr>
          <w:rFonts w:cstheme="minorHAnsi"/>
        </w:rPr>
        <w:t>Enrolment</w:t>
      </w:r>
    </w:p>
    <w:p w14:paraId="5EF393A0" w14:textId="1701DC93" w:rsidR="00334465" w:rsidRPr="005E1636" w:rsidRDefault="00334465" w:rsidP="00FA4812">
      <w:pPr>
        <w:pStyle w:val="ListParagraph"/>
        <w:numPr>
          <w:ilvl w:val="1"/>
          <w:numId w:val="45"/>
        </w:numPr>
        <w:spacing w:after="0"/>
        <w:jc w:val="both"/>
        <w:rPr>
          <w:rFonts w:cstheme="minorHAnsi"/>
        </w:rPr>
      </w:pPr>
      <w:r w:rsidRPr="005E1636">
        <w:rPr>
          <w:rFonts w:cstheme="minorHAnsi"/>
        </w:rPr>
        <w:t>Training and delivery</w:t>
      </w:r>
    </w:p>
    <w:p w14:paraId="41733738" w14:textId="1D124838" w:rsidR="00334465" w:rsidRPr="005E1636" w:rsidRDefault="00334465" w:rsidP="00FA4812">
      <w:pPr>
        <w:pStyle w:val="ListParagraph"/>
        <w:numPr>
          <w:ilvl w:val="1"/>
          <w:numId w:val="45"/>
        </w:numPr>
        <w:spacing w:after="0"/>
        <w:jc w:val="both"/>
        <w:rPr>
          <w:rFonts w:cstheme="minorHAnsi"/>
        </w:rPr>
      </w:pPr>
      <w:r w:rsidRPr="005E1636">
        <w:rPr>
          <w:rFonts w:cstheme="minorHAnsi"/>
        </w:rPr>
        <w:t xml:space="preserve">Training/competency assessment, including recognition of prior </w:t>
      </w:r>
      <w:r w:rsidR="004C7859" w:rsidRPr="005E1636">
        <w:rPr>
          <w:rFonts w:cstheme="minorHAnsi"/>
        </w:rPr>
        <w:t>learning.</w:t>
      </w:r>
    </w:p>
    <w:p w14:paraId="7C1A2DDE" w14:textId="28E563ED" w:rsidR="00334465" w:rsidRPr="005E1636" w:rsidRDefault="00334465" w:rsidP="00FA4812">
      <w:pPr>
        <w:pStyle w:val="ListParagraph"/>
        <w:numPr>
          <w:ilvl w:val="1"/>
          <w:numId w:val="45"/>
        </w:numPr>
        <w:spacing w:after="0"/>
        <w:jc w:val="both"/>
        <w:rPr>
          <w:rFonts w:cstheme="minorHAnsi"/>
        </w:rPr>
      </w:pPr>
      <w:r w:rsidRPr="005E1636">
        <w:rPr>
          <w:rFonts w:cstheme="minorHAnsi"/>
        </w:rPr>
        <w:t>Issuing of results, certificates and/or statements of attainment</w:t>
      </w:r>
    </w:p>
    <w:p w14:paraId="135E8547" w14:textId="6C011A40" w:rsidR="00334465" w:rsidRPr="005E1636" w:rsidRDefault="00334465" w:rsidP="00FA4812">
      <w:pPr>
        <w:pStyle w:val="ListParagraph"/>
        <w:numPr>
          <w:ilvl w:val="1"/>
          <w:numId w:val="45"/>
        </w:numPr>
        <w:spacing w:after="0"/>
        <w:jc w:val="both"/>
        <w:rPr>
          <w:rFonts w:cstheme="minorHAnsi"/>
        </w:rPr>
      </w:pPr>
      <w:r w:rsidRPr="005E1636">
        <w:rPr>
          <w:rFonts w:cstheme="minorHAnsi"/>
        </w:rPr>
        <w:t xml:space="preserve">Any other activities associated with the delivery of training and assessment </w:t>
      </w:r>
      <w:r w:rsidR="004C7859" w:rsidRPr="005E1636">
        <w:rPr>
          <w:rFonts w:cstheme="minorHAnsi"/>
        </w:rPr>
        <w:t>services.</w:t>
      </w:r>
    </w:p>
    <w:p w14:paraId="17AB1719" w14:textId="7EBD3763" w:rsidR="004C7859" w:rsidRDefault="00334465" w:rsidP="00FA4812">
      <w:pPr>
        <w:pStyle w:val="ListParagraph"/>
        <w:numPr>
          <w:ilvl w:val="1"/>
          <w:numId w:val="45"/>
        </w:numPr>
        <w:spacing w:after="0"/>
        <w:jc w:val="both"/>
        <w:rPr>
          <w:rFonts w:cstheme="minorHAnsi"/>
        </w:rPr>
      </w:pPr>
      <w:r w:rsidRPr="005E1636">
        <w:rPr>
          <w:rFonts w:cstheme="minorHAnsi"/>
        </w:rPr>
        <w:t>Other issues such as discrimination, sexual harassment, student amenities, etc.</w:t>
      </w:r>
    </w:p>
    <w:p w14:paraId="3C02DFEE" w14:textId="4F2F3E0D" w:rsidR="00357980" w:rsidRDefault="00357980" w:rsidP="00357980">
      <w:pPr>
        <w:spacing w:after="0"/>
        <w:jc w:val="both"/>
        <w:rPr>
          <w:rFonts w:cstheme="minorHAnsi"/>
        </w:rPr>
      </w:pPr>
    </w:p>
    <w:p w14:paraId="6047ACC8" w14:textId="69C658CF" w:rsidR="00357980" w:rsidRDefault="00357980" w:rsidP="00A900CF">
      <w:pPr>
        <w:spacing w:after="0"/>
        <w:rPr>
          <w:rFonts w:cstheme="minorHAnsi"/>
        </w:rPr>
      </w:pPr>
      <w:r>
        <w:rPr>
          <w:rFonts w:cstheme="minorHAnsi"/>
        </w:rPr>
        <w:t>To file a complaint please provide a detailed, dated and signed complaint in writing to the administration team. To send to the Director, please use the details below.</w:t>
      </w:r>
    </w:p>
    <w:p w14:paraId="7949E08D" w14:textId="77777777" w:rsidR="00357980" w:rsidRDefault="00357980" w:rsidP="00357980">
      <w:pPr>
        <w:spacing w:after="0"/>
        <w:jc w:val="both"/>
        <w:rPr>
          <w:rFonts w:cstheme="minorHAnsi"/>
        </w:rPr>
      </w:pPr>
    </w:p>
    <w:p w14:paraId="0395902F" w14:textId="196A89C1" w:rsidR="00357980" w:rsidRDefault="00357980" w:rsidP="00357980">
      <w:pPr>
        <w:spacing w:after="0"/>
        <w:jc w:val="center"/>
        <w:rPr>
          <w:rFonts w:cstheme="minorHAnsi"/>
        </w:rPr>
      </w:pPr>
      <w:r>
        <w:rPr>
          <w:rFonts w:cstheme="minorHAnsi"/>
        </w:rPr>
        <w:t>Attention: Managing Director</w:t>
      </w:r>
    </w:p>
    <w:p w14:paraId="27337C1E" w14:textId="22387BE2" w:rsidR="00357980" w:rsidRDefault="00357980" w:rsidP="00357980">
      <w:pPr>
        <w:spacing w:after="0"/>
        <w:jc w:val="center"/>
        <w:rPr>
          <w:rFonts w:cstheme="minorHAnsi"/>
        </w:rPr>
      </w:pPr>
      <w:r>
        <w:rPr>
          <w:rFonts w:cstheme="minorHAnsi"/>
        </w:rPr>
        <w:t>Safety Systems Pty Ltd</w:t>
      </w:r>
    </w:p>
    <w:p w14:paraId="7D11B9EC" w14:textId="0088517B" w:rsidR="00357980" w:rsidRDefault="00357980" w:rsidP="00357980">
      <w:pPr>
        <w:spacing w:after="0"/>
        <w:jc w:val="center"/>
        <w:rPr>
          <w:rFonts w:cstheme="minorHAnsi"/>
        </w:rPr>
      </w:pPr>
      <w:r>
        <w:rPr>
          <w:rFonts w:cstheme="minorHAnsi"/>
        </w:rPr>
        <w:t>72 Powells Avenue, East Bendigo VIC 3550</w:t>
      </w:r>
    </w:p>
    <w:p w14:paraId="08AA7D7B" w14:textId="77777777" w:rsidR="00FC4304" w:rsidRPr="00357980" w:rsidRDefault="00FC4304" w:rsidP="00357980">
      <w:pPr>
        <w:spacing w:after="0"/>
        <w:jc w:val="center"/>
        <w:rPr>
          <w:rFonts w:cstheme="minorHAnsi"/>
        </w:rPr>
      </w:pPr>
    </w:p>
    <w:p w14:paraId="540433C4" w14:textId="7C91CD92" w:rsidR="00334465" w:rsidRPr="005E1636" w:rsidRDefault="00FC4304" w:rsidP="008F5CF4">
      <w:pPr>
        <w:pStyle w:val="Heading2"/>
        <w:pBdr>
          <w:bottom w:val="single" w:sz="4" w:space="1" w:color="8EAADB" w:themeColor="accent1" w:themeTint="99"/>
        </w:pBdr>
        <w:rPr>
          <w:rFonts w:asciiTheme="minorHAnsi" w:hAnsiTheme="minorHAnsi" w:cstheme="minorHAnsi"/>
          <w:sz w:val="22"/>
          <w:szCs w:val="22"/>
        </w:rPr>
      </w:pPr>
      <w:bookmarkStart w:id="42" w:name="_Toc67396008"/>
      <w:r>
        <w:rPr>
          <w:rFonts w:asciiTheme="minorHAnsi" w:hAnsiTheme="minorHAnsi" w:cstheme="minorHAnsi"/>
          <w:sz w:val="22"/>
          <w:szCs w:val="22"/>
        </w:rPr>
        <w:t>What is a grievance?</w:t>
      </w:r>
      <w:bookmarkEnd w:id="42"/>
    </w:p>
    <w:p w14:paraId="700C00E5" w14:textId="4E9C0F64" w:rsidR="000528D9" w:rsidRDefault="00357980" w:rsidP="00CE0D4F">
      <w:pPr>
        <w:spacing w:after="0"/>
        <w:jc w:val="both"/>
        <w:rPr>
          <w:rFonts w:cstheme="minorHAnsi"/>
        </w:rPr>
      </w:pPr>
      <w:r>
        <w:rPr>
          <w:rFonts w:cstheme="minorHAnsi"/>
        </w:rPr>
        <w:t xml:space="preserve">If a satisfactory outcome is not reached, you can elevate the complaint to a formal grievance. </w:t>
      </w:r>
      <w:r w:rsidR="00FC4304">
        <w:rPr>
          <w:rFonts w:cstheme="minorHAnsi"/>
        </w:rPr>
        <w:t>A letter should be written to the Director who will investigate the grievance.</w:t>
      </w:r>
      <w:r>
        <w:rPr>
          <w:rFonts w:cstheme="minorHAnsi"/>
        </w:rPr>
        <w:t xml:space="preserve"> </w:t>
      </w:r>
      <w:r w:rsidR="00FC4304">
        <w:rPr>
          <w:rFonts w:cstheme="minorHAnsi"/>
        </w:rPr>
        <w:t xml:space="preserve">Your privacy will be maintained during this </w:t>
      </w:r>
      <w:proofErr w:type="gramStart"/>
      <w:r w:rsidR="00FC4304">
        <w:rPr>
          <w:rFonts w:cstheme="minorHAnsi"/>
        </w:rPr>
        <w:t>process</w:t>
      </w:r>
      <w:proofErr w:type="gramEnd"/>
      <w:r w:rsidR="00FC4304">
        <w:rPr>
          <w:rFonts w:cstheme="minorHAnsi"/>
        </w:rPr>
        <w:t xml:space="preserve"> and </w:t>
      </w:r>
      <w:r w:rsidR="00E7718C">
        <w:rPr>
          <w:rFonts w:cstheme="minorHAnsi"/>
        </w:rPr>
        <w:t>we will</w:t>
      </w:r>
      <w:r w:rsidR="00FC4304">
        <w:rPr>
          <w:rFonts w:cstheme="minorHAnsi"/>
        </w:rPr>
        <w:t xml:space="preserve"> adhere to the principles of natural justice. </w:t>
      </w:r>
      <w:r>
        <w:rPr>
          <w:rFonts w:cstheme="minorHAnsi"/>
        </w:rPr>
        <w:t xml:space="preserve">We will notify you </w:t>
      </w:r>
      <w:r w:rsidR="00E7718C">
        <w:rPr>
          <w:rFonts w:cstheme="minorHAnsi"/>
        </w:rPr>
        <w:t>in</w:t>
      </w:r>
      <w:r>
        <w:rPr>
          <w:rFonts w:cstheme="minorHAnsi"/>
        </w:rPr>
        <w:t xml:space="preserve"> writing on the process and outcome of your grievance. </w:t>
      </w:r>
    </w:p>
    <w:p w14:paraId="031DA660" w14:textId="23845BB3" w:rsidR="00FC4304" w:rsidRDefault="00FC4304" w:rsidP="00CE0D4F">
      <w:pPr>
        <w:spacing w:after="0"/>
        <w:jc w:val="both"/>
        <w:rPr>
          <w:rFonts w:cstheme="minorHAnsi"/>
        </w:rPr>
      </w:pPr>
    </w:p>
    <w:p w14:paraId="27BEA14F" w14:textId="0A3A1C3B" w:rsidR="00FC4304" w:rsidRDefault="00FC4304" w:rsidP="00CE0D4F">
      <w:pPr>
        <w:spacing w:after="0"/>
        <w:jc w:val="both"/>
        <w:rPr>
          <w:rFonts w:cstheme="minorHAnsi"/>
        </w:rPr>
      </w:pPr>
      <w:r>
        <w:rPr>
          <w:rFonts w:cstheme="minorHAnsi"/>
        </w:rPr>
        <w:t xml:space="preserve">You have the right to engage a third-party mediator at your own cost. If you believe that further action should be taken and no more internal processes can be accessed, you may explore your external options. </w:t>
      </w:r>
    </w:p>
    <w:p w14:paraId="088C4198" w14:textId="6C2F3B3D" w:rsidR="00FC4304" w:rsidRDefault="00FC4304" w:rsidP="00CE0D4F">
      <w:pPr>
        <w:spacing w:after="0"/>
        <w:jc w:val="both"/>
        <w:rPr>
          <w:rFonts w:cstheme="minorHAnsi"/>
        </w:rPr>
      </w:pPr>
    </w:p>
    <w:p w14:paraId="6B007324" w14:textId="149E273E" w:rsidR="00FC4304" w:rsidRDefault="00FC4304" w:rsidP="00CE0D4F">
      <w:pPr>
        <w:spacing w:after="0"/>
        <w:jc w:val="both"/>
        <w:rPr>
          <w:rFonts w:cstheme="minorHAnsi"/>
        </w:rPr>
      </w:pPr>
      <w:r>
        <w:rPr>
          <w:rFonts w:cstheme="minorHAnsi"/>
        </w:rPr>
        <w:t xml:space="preserve">Complaints and grievances will be dealt with in a timely manner unless they are exceptionally complex or involves allegations of misconduct or serious misconduct. </w:t>
      </w:r>
      <w:r w:rsidR="00903E00">
        <w:rPr>
          <w:rFonts w:cstheme="minorHAnsi"/>
        </w:rPr>
        <w:t>Usually,</w:t>
      </w:r>
      <w:r>
        <w:rPr>
          <w:rFonts w:cstheme="minorHAnsi"/>
        </w:rPr>
        <w:t xml:space="preserve"> we will resolve </w:t>
      </w:r>
      <w:r w:rsidR="00903E00">
        <w:rPr>
          <w:rFonts w:cstheme="minorHAnsi"/>
        </w:rPr>
        <w:t xml:space="preserve">issues within 4-weeks of the compliant being lodged to the manager. We will advise you if your complaint or grievance may take longer than this. </w:t>
      </w:r>
    </w:p>
    <w:p w14:paraId="4DC5FBA6" w14:textId="5F4CA516" w:rsidR="00357980" w:rsidRDefault="00357980" w:rsidP="00CE0D4F">
      <w:pPr>
        <w:spacing w:after="0"/>
        <w:jc w:val="both"/>
        <w:rPr>
          <w:rFonts w:cstheme="minorHAnsi"/>
        </w:rPr>
      </w:pPr>
    </w:p>
    <w:p w14:paraId="1A66328F" w14:textId="5DAE4B33" w:rsidR="008F5CF4" w:rsidRDefault="008F5CF4" w:rsidP="00CE0D4F">
      <w:pPr>
        <w:spacing w:after="0"/>
        <w:jc w:val="both"/>
        <w:rPr>
          <w:rFonts w:cstheme="minorHAnsi"/>
        </w:rPr>
      </w:pPr>
    </w:p>
    <w:p w14:paraId="0287C6A9" w14:textId="59BE11A0" w:rsidR="008F5CF4" w:rsidRDefault="008F5CF4" w:rsidP="00CE0D4F">
      <w:pPr>
        <w:spacing w:after="0"/>
        <w:jc w:val="both"/>
        <w:rPr>
          <w:rFonts w:cstheme="minorHAnsi"/>
        </w:rPr>
      </w:pPr>
    </w:p>
    <w:p w14:paraId="6BB70E86" w14:textId="77777777" w:rsidR="008F5CF4" w:rsidRDefault="008F5CF4" w:rsidP="00CE0D4F">
      <w:pPr>
        <w:spacing w:after="0"/>
        <w:jc w:val="both"/>
        <w:rPr>
          <w:rFonts w:cstheme="minorHAnsi"/>
        </w:rPr>
      </w:pPr>
    </w:p>
    <w:p w14:paraId="3271847E" w14:textId="7DFCC0DC" w:rsidR="008F5CF4" w:rsidRDefault="008F5CF4" w:rsidP="00CE0D4F">
      <w:pPr>
        <w:spacing w:after="0"/>
        <w:jc w:val="both"/>
        <w:rPr>
          <w:rFonts w:cstheme="minorHAnsi"/>
        </w:rPr>
      </w:pPr>
    </w:p>
    <w:p w14:paraId="647FB7BF" w14:textId="77777777" w:rsidR="008F5CF4" w:rsidRPr="005E1636" w:rsidRDefault="008F5CF4" w:rsidP="00CE0D4F">
      <w:pPr>
        <w:spacing w:after="0"/>
        <w:jc w:val="both"/>
        <w:rPr>
          <w:rFonts w:cstheme="minorHAnsi"/>
        </w:rPr>
      </w:pPr>
    </w:p>
    <w:p w14:paraId="429B6124" w14:textId="77777777" w:rsidR="008F5CF4" w:rsidRDefault="009E40DC" w:rsidP="008F5CF4">
      <w:pPr>
        <w:pBdr>
          <w:bottom w:val="single" w:sz="4" w:space="1" w:color="8EAADB" w:themeColor="accent1" w:themeTint="99"/>
        </w:pBdr>
        <w:spacing w:after="0"/>
        <w:rPr>
          <w:rStyle w:val="Heading2Char"/>
          <w:rFonts w:asciiTheme="minorHAnsi" w:hAnsiTheme="minorHAnsi" w:cstheme="minorHAnsi"/>
          <w:sz w:val="22"/>
          <w:szCs w:val="22"/>
        </w:rPr>
      </w:pPr>
      <w:bookmarkStart w:id="43" w:name="_Toc67396009"/>
      <w:r w:rsidRPr="008F5CF4">
        <w:rPr>
          <w:rStyle w:val="Heading2Char"/>
          <w:rFonts w:asciiTheme="minorHAnsi" w:hAnsiTheme="minorHAnsi" w:cstheme="minorHAnsi"/>
          <w:sz w:val="22"/>
          <w:szCs w:val="22"/>
        </w:rPr>
        <w:t>What is an appeal</w:t>
      </w:r>
      <w:r w:rsidR="00357980" w:rsidRPr="008F5CF4">
        <w:rPr>
          <w:rStyle w:val="Heading2Char"/>
          <w:rFonts w:asciiTheme="minorHAnsi" w:hAnsiTheme="minorHAnsi" w:cstheme="minorHAnsi"/>
          <w:sz w:val="22"/>
          <w:szCs w:val="22"/>
        </w:rPr>
        <w:t>?</w:t>
      </w:r>
      <w:bookmarkEnd w:id="43"/>
      <w:r w:rsidR="008F5CF4">
        <w:rPr>
          <w:rStyle w:val="Heading2Char"/>
          <w:rFonts w:asciiTheme="minorHAnsi" w:hAnsiTheme="minorHAnsi" w:cstheme="minorHAnsi"/>
          <w:sz w:val="22"/>
          <w:szCs w:val="22"/>
        </w:rPr>
        <w:t xml:space="preserve"> </w:t>
      </w:r>
    </w:p>
    <w:p w14:paraId="49553F07" w14:textId="0706075C" w:rsidR="005D4233" w:rsidRPr="008F5CF4" w:rsidRDefault="009E40DC" w:rsidP="008F5CF4">
      <w:pPr>
        <w:spacing w:after="0"/>
        <w:rPr>
          <w:rFonts w:eastAsiaTheme="majorEastAsia" w:cstheme="minorHAnsi"/>
          <w:b/>
          <w:color w:val="4472C4" w:themeColor="accent1"/>
        </w:rPr>
      </w:pPr>
      <w:r w:rsidRPr="005E1636">
        <w:rPr>
          <w:rFonts w:cstheme="minorHAnsi"/>
        </w:rPr>
        <w:br/>
      </w:r>
      <w:r w:rsidR="005D4233" w:rsidRPr="005E1636">
        <w:rPr>
          <w:rFonts w:cstheme="minorHAnsi"/>
        </w:rPr>
        <w:t xml:space="preserve">An appeal occurs when a </w:t>
      </w:r>
      <w:r w:rsidR="004451A5">
        <w:rPr>
          <w:rFonts w:cstheme="minorHAnsi"/>
        </w:rPr>
        <w:t>l</w:t>
      </w:r>
      <w:r w:rsidR="005D4233" w:rsidRPr="005E1636">
        <w:rPr>
          <w:rFonts w:cstheme="minorHAnsi"/>
        </w:rPr>
        <w:t xml:space="preserve">earner is unsatisfied with a decision made by Safety </w:t>
      </w:r>
      <w:r w:rsidR="004C7859" w:rsidRPr="005E1636">
        <w:rPr>
          <w:rFonts w:cstheme="minorHAnsi"/>
        </w:rPr>
        <w:t>Systems</w:t>
      </w:r>
      <w:r w:rsidR="004451A5">
        <w:rPr>
          <w:rFonts w:cstheme="minorHAnsi"/>
        </w:rPr>
        <w:t>.</w:t>
      </w:r>
    </w:p>
    <w:p w14:paraId="04786E9E" w14:textId="77777777" w:rsidR="004451A5" w:rsidRDefault="005D4233" w:rsidP="00CE0D4F">
      <w:pPr>
        <w:spacing w:after="0"/>
        <w:jc w:val="both"/>
        <w:rPr>
          <w:rFonts w:cstheme="minorHAnsi"/>
        </w:rPr>
      </w:pPr>
      <w:r w:rsidRPr="005E1636">
        <w:rPr>
          <w:rFonts w:cstheme="minorHAnsi"/>
        </w:rPr>
        <w:t xml:space="preserve">An appeal can be in relation to an assessment result, belief that </w:t>
      </w:r>
      <w:r w:rsidR="004C7859">
        <w:rPr>
          <w:rFonts w:cstheme="minorHAnsi"/>
        </w:rPr>
        <w:t>you</w:t>
      </w:r>
      <w:r w:rsidRPr="005E1636">
        <w:rPr>
          <w:rFonts w:cstheme="minorHAnsi"/>
        </w:rPr>
        <w:t xml:space="preserve"> have been treated unfairly or can relate to </w:t>
      </w:r>
      <w:r w:rsidR="004451A5">
        <w:rPr>
          <w:rFonts w:cstheme="minorHAnsi"/>
        </w:rPr>
        <w:t>an</w:t>
      </w:r>
      <w:r w:rsidRPr="005E1636">
        <w:rPr>
          <w:rFonts w:cstheme="minorHAnsi"/>
        </w:rPr>
        <w:t xml:space="preserve">other decision </w:t>
      </w:r>
      <w:r w:rsidR="004C7859">
        <w:rPr>
          <w:rFonts w:cstheme="minorHAnsi"/>
        </w:rPr>
        <w:t>E.g.,</w:t>
      </w:r>
      <w:r w:rsidRPr="005E1636">
        <w:rPr>
          <w:rFonts w:cstheme="minorHAnsi"/>
        </w:rPr>
        <w:t xml:space="preserve"> Trainer deciding to exclude the student from an activity</w:t>
      </w:r>
      <w:r w:rsidR="004C7859">
        <w:rPr>
          <w:rFonts w:cstheme="minorHAnsi"/>
        </w:rPr>
        <w:t>.</w:t>
      </w:r>
      <w:r w:rsidR="00357980">
        <w:rPr>
          <w:rFonts w:cstheme="minorHAnsi"/>
        </w:rPr>
        <w:t xml:space="preserve"> </w:t>
      </w:r>
    </w:p>
    <w:p w14:paraId="71046357" w14:textId="753EC780" w:rsidR="005D4233" w:rsidRPr="005E1636" w:rsidRDefault="00357980" w:rsidP="00CE0D4F">
      <w:pPr>
        <w:spacing w:after="0"/>
        <w:jc w:val="both"/>
        <w:rPr>
          <w:rFonts w:cstheme="minorHAnsi"/>
        </w:rPr>
      </w:pPr>
      <w:r w:rsidRPr="005E1636">
        <w:rPr>
          <w:rFonts w:cstheme="minorHAnsi"/>
        </w:rPr>
        <w:t>A</w:t>
      </w:r>
      <w:r>
        <w:rPr>
          <w:rFonts w:cstheme="minorHAnsi"/>
        </w:rPr>
        <w:t>n appeal</w:t>
      </w:r>
      <w:r w:rsidRPr="005E1636">
        <w:rPr>
          <w:rFonts w:cstheme="minorHAnsi"/>
        </w:rPr>
        <w:t xml:space="preserve"> is deemed to be a formal when it is made in writing</w:t>
      </w:r>
      <w:r>
        <w:rPr>
          <w:rFonts w:cstheme="minorHAnsi"/>
        </w:rPr>
        <w:t>.</w:t>
      </w:r>
    </w:p>
    <w:p w14:paraId="0A809718" w14:textId="4F289DCC" w:rsidR="005D4233" w:rsidRPr="005E1636" w:rsidRDefault="005D4233" w:rsidP="00CE0D4F">
      <w:pPr>
        <w:spacing w:after="0"/>
        <w:jc w:val="both"/>
        <w:rPr>
          <w:rFonts w:cstheme="minorHAnsi"/>
        </w:rPr>
      </w:pPr>
    </w:p>
    <w:p w14:paraId="3BD2FFF9" w14:textId="620B0CC0" w:rsidR="005D4233" w:rsidRDefault="005D4233" w:rsidP="00CE0D4F">
      <w:pPr>
        <w:spacing w:after="0"/>
        <w:jc w:val="both"/>
        <w:rPr>
          <w:rFonts w:cstheme="minorHAnsi"/>
        </w:rPr>
      </w:pPr>
      <w:r w:rsidRPr="005E1636">
        <w:rPr>
          <w:rFonts w:cstheme="minorHAnsi"/>
        </w:rPr>
        <w:t xml:space="preserve">Prior to initiating a formal appeal process, Safety </w:t>
      </w:r>
      <w:r w:rsidR="004451A5">
        <w:rPr>
          <w:rFonts w:cstheme="minorHAnsi"/>
        </w:rPr>
        <w:t>S</w:t>
      </w:r>
      <w:r w:rsidRPr="005E1636">
        <w:rPr>
          <w:rFonts w:cstheme="minorHAnsi"/>
        </w:rPr>
        <w:t xml:space="preserve">ystems encourages all </w:t>
      </w:r>
      <w:r w:rsidR="009A1547">
        <w:rPr>
          <w:rFonts w:cstheme="minorHAnsi"/>
        </w:rPr>
        <w:t>l</w:t>
      </w:r>
      <w:r w:rsidRPr="005E1636">
        <w:rPr>
          <w:rFonts w:cstheme="minorHAnsi"/>
        </w:rPr>
        <w:t xml:space="preserve">earners to discuss any concerns with their Trainer </w:t>
      </w:r>
      <w:r w:rsidR="004C7859" w:rsidRPr="005E1636">
        <w:rPr>
          <w:rFonts w:cstheme="minorHAnsi"/>
        </w:rPr>
        <w:t>to</w:t>
      </w:r>
      <w:r w:rsidRPr="005E1636">
        <w:rPr>
          <w:rFonts w:cstheme="minorHAnsi"/>
        </w:rPr>
        <w:t xml:space="preserve"> resolve any issues </w:t>
      </w:r>
      <w:r w:rsidR="004C7859">
        <w:rPr>
          <w:rFonts w:cstheme="minorHAnsi"/>
        </w:rPr>
        <w:t>immediately</w:t>
      </w:r>
      <w:r w:rsidR="004451A5">
        <w:rPr>
          <w:rFonts w:cstheme="minorHAnsi"/>
        </w:rPr>
        <w:t xml:space="preserve">. </w:t>
      </w:r>
    </w:p>
    <w:p w14:paraId="271EA756" w14:textId="77777777" w:rsidR="004C7859" w:rsidRPr="005E1636" w:rsidRDefault="004C7859" w:rsidP="004C7859">
      <w:pPr>
        <w:spacing w:after="0"/>
        <w:jc w:val="both"/>
        <w:rPr>
          <w:rFonts w:cstheme="minorHAnsi"/>
          <w:i/>
          <w:iCs/>
        </w:rPr>
      </w:pPr>
    </w:p>
    <w:p w14:paraId="7587A410" w14:textId="60104A2A" w:rsidR="008826B8" w:rsidRDefault="004C7859" w:rsidP="008826B8">
      <w:pPr>
        <w:jc w:val="both"/>
        <w:rPr>
          <w:rFonts w:cstheme="minorHAnsi"/>
        </w:rPr>
      </w:pPr>
      <w:r w:rsidRPr="005E1636">
        <w:rPr>
          <w:rFonts w:cstheme="minorHAnsi"/>
        </w:rPr>
        <w:t xml:space="preserve">Upon receival of the </w:t>
      </w:r>
      <w:r>
        <w:rPr>
          <w:rFonts w:cstheme="minorHAnsi"/>
        </w:rPr>
        <w:t>a</w:t>
      </w:r>
      <w:r w:rsidRPr="005E1636">
        <w:rPr>
          <w:rFonts w:cstheme="minorHAnsi"/>
        </w:rPr>
        <w:t>ppeal, the</w:t>
      </w:r>
      <w:r>
        <w:rPr>
          <w:rFonts w:cstheme="minorHAnsi"/>
        </w:rPr>
        <w:t xml:space="preserve"> Safety Systems </w:t>
      </w:r>
      <w:r w:rsidRPr="005E1636">
        <w:rPr>
          <w:rFonts w:cstheme="minorHAnsi"/>
        </w:rPr>
        <w:t>will assess the appeal and the situation in detail.</w:t>
      </w:r>
      <w:r>
        <w:rPr>
          <w:rFonts w:cstheme="minorHAnsi"/>
        </w:rPr>
        <w:t xml:space="preserve"> For more information on the appeals policy and procedure, please contact our team. </w:t>
      </w:r>
    </w:p>
    <w:p w14:paraId="4FB9B9CD" w14:textId="77777777" w:rsidR="008826B8" w:rsidRPr="005E1636" w:rsidRDefault="008826B8" w:rsidP="008826B8">
      <w:pPr>
        <w:spacing w:after="0"/>
        <w:jc w:val="both"/>
        <w:rPr>
          <w:rFonts w:cstheme="minorHAnsi"/>
        </w:rPr>
      </w:pPr>
    </w:p>
    <w:tbl>
      <w:tblPr>
        <w:tblStyle w:val="TableGrid"/>
        <w:tblW w:w="9781" w:type="dxa"/>
        <w:tblInd w:w="-147" w:type="dxa"/>
        <w:tblLook w:val="01E0" w:firstRow="1" w:lastRow="1" w:firstColumn="1" w:lastColumn="1" w:noHBand="0" w:noVBand="0"/>
      </w:tblPr>
      <w:tblGrid>
        <w:gridCol w:w="1985"/>
        <w:gridCol w:w="7796"/>
      </w:tblGrid>
      <w:tr w:rsidR="008826B8" w:rsidRPr="005E1636" w14:paraId="76F173E1" w14:textId="77777777" w:rsidTr="00903E00">
        <w:trPr>
          <w:trHeight w:val="2180"/>
        </w:trPr>
        <w:tc>
          <w:tcPr>
            <w:tcW w:w="1985" w:type="dxa"/>
          </w:tcPr>
          <w:p w14:paraId="3061A9D4" w14:textId="77777777" w:rsidR="008826B8" w:rsidRPr="00903E00" w:rsidRDefault="008826B8" w:rsidP="00E86111">
            <w:pPr>
              <w:rPr>
                <w:rFonts w:cstheme="minorHAnsi"/>
                <w:i/>
                <w:sz w:val="20"/>
                <w:szCs w:val="20"/>
              </w:rPr>
            </w:pPr>
            <w:r w:rsidRPr="00903E00">
              <w:rPr>
                <w:rFonts w:cstheme="minorHAnsi"/>
                <w:i/>
                <w:sz w:val="20"/>
                <w:szCs w:val="20"/>
              </w:rPr>
              <w:t>A complaint or appeal against an RTO decision</w:t>
            </w:r>
          </w:p>
        </w:tc>
        <w:tc>
          <w:tcPr>
            <w:tcW w:w="7796" w:type="dxa"/>
          </w:tcPr>
          <w:p w14:paraId="45FF291A" w14:textId="77777777" w:rsidR="008826B8" w:rsidRPr="00903E00" w:rsidRDefault="008826B8" w:rsidP="00E86111">
            <w:pPr>
              <w:jc w:val="both"/>
              <w:rPr>
                <w:rFonts w:cstheme="minorHAnsi"/>
                <w:sz w:val="20"/>
                <w:szCs w:val="20"/>
              </w:rPr>
            </w:pPr>
            <w:r w:rsidRPr="00903E00">
              <w:rPr>
                <w:rFonts w:cstheme="minorHAnsi"/>
                <w:sz w:val="20"/>
                <w:szCs w:val="20"/>
              </w:rPr>
              <w:t>can be filed when the learner is dissatisfied with the procedures, outcomes or the quality of service provided by employees of Safety Systems in relation to the following processes:</w:t>
            </w:r>
          </w:p>
          <w:p w14:paraId="68D8B165" w14:textId="77777777" w:rsidR="008826B8" w:rsidRPr="00903E00" w:rsidRDefault="008826B8" w:rsidP="00FA4812">
            <w:pPr>
              <w:numPr>
                <w:ilvl w:val="0"/>
                <w:numId w:val="46"/>
              </w:numPr>
              <w:tabs>
                <w:tab w:val="left" w:pos="1440"/>
              </w:tabs>
              <w:rPr>
                <w:rFonts w:cstheme="minorHAnsi"/>
                <w:sz w:val="20"/>
                <w:szCs w:val="20"/>
              </w:rPr>
            </w:pPr>
            <w:r w:rsidRPr="00903E00">
              <w:rPr>
                <w:rFonts w:cstheme="minorHAnsi"/>
                <w:sz w:val="20"/>
                <w:szCs w:val="20"/>
              </w:rPr>
              <w:t>enrolment</w:t>
            </w:r>
          </w:p>
          <w:p w14:paraId="5C1A5F8F" w14:textId="77777777" w:rsidR="008826B8" w:rsidRPr="00903E00" w:rsidRDefault="008826B8" w:rsidP="00FA4812">
            <w:pPr>
              <w:numPr>
                <w:ilvl w:val="0"/>
                <w:numId w:val="46"/>
              </w:numPr>
              <w:tabs>
                <w:tab w:val="left" w:pos="1440"/>
              </w:tabs>
              <w:rPr>
                <w:rFonts w:cstheme="minorHAnsi"/>
                <w:sz w:val="20"/>
                <w:szCs w:val="20"/>
              </w:rPr>
            </w:pPr>
            <w:r w:rsidRPr="00903E00">
              <w:rPr>
                <w:rFonts w:cstheme="minorHAnsi"/>
                <w:sz w:val="20"/>
                <w:szCs w:val="20"/>
              </w:rPr>
              <w:t>training delivery</w:t>
            </w:r>
          </w:p>
          <w:p w14:paraId="7AD0D20E" w14:textId="7A61DE62" w:rsidR="008826B8" w:rsidRPr="00903E00" w:rsidRDefault="008826B8" w:rsidP="00FA4812">
            <w:pPr>
              <w:numPr>
                <w:ilvl w:val="0"/>
                <w:numId w:val="46"/>
              </w:numPr>
              <w:rPr>
                <w:rFonts w:cstheme="minorHAnsi"/>
                <w:sz w:val="20"/>
                <w:szCs w:val="20"/>
              </w:rPr>
            </w:pPr>
            <w:r w:rsidRPr="00903E00">
              <w:rPr>
                <w:rFonts w:cstheme="minorHAnsi"/>
                <w:sz w:val="20"/>
                <w:szCs w:val="20"/>
              </w:rPr>
              <w:t>a training/competency assessment, including recognition of prior learning</w:t>
            </w:r>
            <w:r w:rsidR="00903E00">
              <w:rPr>
                <w:rFonts w:cstheme="minorHAnsi"/>
                <w:sz w:val="20"/>
                <w:szCs w:val="20"/>
              </w:rPr>
              <w:t>.</w:t>
            </w:r>
          </w:p>
          <w:p w14:paraId="38174C83" w14:textId="77777777" w:rsidR="008826B8" w:rsidRPr="00903E00" w:rsidRDefault="008826B8" w:rsidP="00FA4812">
            <w:pPr>
              <w:numPr>
                <w:ilvl w:val="0"/>
                <w:numId w:val="46"/>
              </w:numPr>
              <w:tabs>
                <w:tab w:val="left" w:pos="1440"/>
              </w:tabs>
              <w:rPr>
                <w:rFonts w:cstheme="minorHAnsi"/>
                <w:sz w:val="20"/>
                <w:szCs w:val="20"/>
              </w:rPr>
            </w:pPr>
            <w:r w:rsidRPr="00903E00">
              <w:rPr>
                <w:rFonts w:cstheme="minorHAnsi"/>
                <w:sz w:val="20"/>
                <w:szCs w:val="20"/>
              </w:rPr>
              <w:t>issuing of results, certificates and/or statements of attainment</w:t>
            </w:r>
          </w:p>
          <w:p w14:paraId="70DF06F1" w14:textId="179D5B47" w:rsidR="008826B8" w:rsidRPr="00903E00" w:rsidRDefault="008826B8" w:rsidP="00FA4812">
            <w:pPr>
              <w:numPr>
                <w:ilvl w:val="0"/>
                <w:numId w:val="46"/>
              </w:numPr>
              <w:tabs>
                <w:tab w:val="left" w:pos="1440"/>
              </w:tabs>
              <w:jc w:val="both"/>
              <w:rPr>
                <w:rFonts w:cstheme="minorHAnsi"/>
                <w:sz w:val="20"/>
                <w:szCs w:val="20"/>
              </w:rPr>
            </w:pPr>
            <w:r w:rsidRPr="00903E00">
              <w:rPr>
                <w:rFonts w:cstheme="minorHAnsi"/>
                <w:sz w:val="20"/>
                <w:szCs w:val="20"/>
              </w:rPr>
              <w:t>any other activities associated with the delivery of training and assessment services</w:t>
            </w:r>
            <w:r w:rsidR="00903E00">
              <w:rPr>
                <w:rFonts w:cstheme="minorHAnsi"/>
                <w:sz w:val="20"/>
                <w:szCs w:val="20"/>
              </w:rPr>
              <w:t>.</w:t>
            </w:r>
          </w:p>
          <w:p w14:paraId="10D5A41A" w14:textId="77777777" w:rsidR="008826B8" w:rsidRDefault="008826B8" w:rsidP="00FA4812">
            <w:pPr>
              <w:numPr>
                <w:ilvl w:val="0"/>
                <w:numId w:val="46"/>
              </w:numPr>
              <w:tabs>
                <w:tab w:val="left" w:pos="1440"/>
              </w:tabs>
              <w:jc w:val="both"/>
              <w:rPr>
                <w:rFonts w:cstheme="minorHAnsi"/>
                <w:sz w:val="20"/>
                <w:szCs w:val="20"/>
              </w:rPr>
            </w:pPr>
            <w:r w:rsidRPr="00903E00">
              <w:rPr>
                <w:rFonts w:cstheme="minorHAnsi"/>
                <w:sz w:val="20"/>
                <w:szCs w:val="20"/>
              </w:rPr>
              <w:t>other issues such as discrimination, sexual harassment, student amenities, etc.</w:t>
            </w:r>
          </w:p>
          <w:p w14:paraId="05D92873" w14:textId="52FEB795" w:rsidR="00903E00" w:rsidRPr="00903E00" w:rsidRDefault="00903E00" w:rsidP="00903E00">
            <w:pPr>
              <w:tabs>
                <w:tab w:val="left" w:pos="1440"/>
              </w:tabs>
              <w:ind w:left="1080"/>
              <w:jc w:val="both"/>
              <w:rPr>
                <w:rFonts w:cstheme="minorHAnsi"/>
                <w:sz w:val="20"/>
                <w:szCs w:val="20"/>
              </w:rPr>
            </w:pPr>
          </w:p>
        </w:tc>
      </w:tr>
      <w:tr w:rsidR="008826B8" w:rsidRPr="005E1636" w14:paraId="1F0C8E04" w14:textId="77777777" w:rsidTr="00E86111">
        <w:tc>
          <w:tcPr>
            <w:tcW w:w="1985" w:type="dxa"/>
          </w:tcPr>
          <w:p w14:paraId="5A948EE7" w14:textId="77777777" w:rsidR="008826B8" w:rsidRPr="00903E00" w:rsidRDefault="008826B8" w:rsidP="00E86111">
            <w:pPr>
              <w:rPr>
                <w:rFonts w:cstheme="minorHAnsi"/>
                <w:i/>
                <w:sz w:val="20"/>
                <w:szCs w:val="20"/>
              </w:rPr>
            </w:pPr>
            <w:r w:rsidRPr="00903E00">
              <w:rPr>
                <w:rFonts w:cstheme="minorHAnsi"/>
                <w:i/>
                <w:sz w:val="20"/>
                <w:szCs w:val="20"/>
              </w:rPr>
              <w:t>Informal Complaint</w:t>
            </w:r>
          </w:p>
        </w:tc>
        <w:tc>
          <w:tcPr>
            <w:tcW w:w="7796" w:type="dxa"/>
          </w:tcPr>
          <w:p w14:paraId="347C6CB3" w14:textId="77777777" w:rsidR="008826B8" w:rsidRDefault="008826B8" w:rsidP="00E86111">
            <w:pPr>
              <w:rPr>
                <w:rFonts w:cstheme="minorHAnsi"/>
                <w:sz w:val="20"/>
                <w:szCs w:val="20"/>
              </w:rPr>
            </w:pPr>
            <w:r w:rsidRPr="00903E00">
              <w:rPr>
                <w:rFonts w:cstheme="minorHAnsi"/>
                <w:sz w:val="20"/>
                <w:szCs w:val="20"/>
              </w:rPr>
              <w:t>is a complaint or appeal communicated to a staff member of Safety Systems P/L other than the Managing Director, which is resolved between the two parties</w:t>
            </w:r>
            <w:r w:rsidR="00903E00">
              <w:rPr>
                <w:rFonts w:cstheme="minorHAnsi"/>
                <w:sz w:val="20"/>
                <w:szCs w:val="20"/>
              </w:rPr>
              <w:t>.</w:t>
            </w:r>
          </w:p>
          <w:p w14:paraId="26FBA598" w14:textId="6F052C2B" w:rsidR="00903E00" w:rsidRPr="00903E00" w:rsidRDefault="00903E00" w:rsidP="00E86111">
            <w:pPr>
              <w:rPr>
                <w:rFonts w:cstheme="minorHAnsi"/>
                <w:sz w:val="20"/>
                <w:szCs w:val="20"/>
              </w:rPr>
            </w:pPr>
          </w:p>
        </w:tc>
      </w:tr>
      <w:tr w:rsidR="008826B8" w:rsidRPr="005E1636" w14:paraId="26B0C727" w14:textId="77777777" w:rsidTr="00E86111">
        <w:tc>
          <w:tcPr>
            <w:tcW w:w="1985" w:type="dxa"/>
          </w:tcPr>
          <w:p w14:paraId="3FB0E21B" w14:textId="77777777" w:rsidR="008826B8" w:rsidRPr="00903E00" w:rsidRDefault="008826B8" w:rsidP="00E86111">
            <w:pPr>
              <w:rPr>
                <w:rFonts w:cstheme="minorHAnsi"/>
                <w:i/>
                <w:sz w:val="20"/>
                <w:szCs w:val="20"/>
              </w:rPr>
            </w:pPr>
          </w:p>
          <w:p w14:paraId="7FDEF78D" w14:textId="77777777" w:rsidR="008826B8" w:rsidRPr="00903E00" w:rsidRDefault="008826B8" w:rsidP="00E86111">
            <w:pPr>
              <w:rPr>
                <w:rFonts w:cstheme="minorHAnsi"/>
                <w:i/>
                <w:sz w:val="20"/>
                <w:szCs w:val="20"/>
              </w:rPr>
            </w:pPr>
            <w:r w:rsidRPr="00903E00">
              <w:rPr>
                <w:rFonts w:cstheme="minorHAnsi"/>
                <w:i/>
                <w:sz w:val="20"/>
                <w:szCs w:val="20"/>
              </w:rPr>
              <w:t>Formal Complaint</w:t>
            </w:r>
          </w:p>
        </w:tc>
        <w:tc>
          <w:tcPr>
            <w:tcW w:w="7796" w:type="dxa"/>
          </w:tcPr>
          <w:p w14:paraId="03F6BBFB" w14:textId="77777777" w:rsidR="00903E00" w:rsidRDefault="0061547E" w:rsidP="00E86111">
            <w:pPr>
              <w:rPr>
                <w:rFonts w:cstheme="minorHAnsi"/>
                <w:sz w:val="20"/>
                <w:szCs w:val="20"/>
              </w:rPr>
            </w:pPr>
            <w:r>
              <w:rPr>
                <w:rFonts w:cstheme="minorHAnsi"/>
                <w:sz w:val="20"/>
                <w:szCs w:val="20"/>
              </w:rPr>
              <w:t>A</w:t>
            </w:r>
            <w:r w:rsidR="008826B8" w:rsidRPr="00903E00">
              <w:rPr>
                <w:rFonts w:cstheme="minorHAnsi"/>
                <w:sz w:val="20"/>
                <w:szCs w:val="20"/>
              </w:rPr>
              <w:t xml:space="preserve"> complaint or appeal communicated directly to the </w:t>
            </w:r>
            <w:r w:rsidR="00A95E07">
              <w:rPr>
                <w:rFonts w:cstheme="minorHAnsi"/>
                <w:sz w:val="20"/>
                <w:szCs w:val="20"/>
              </w:rPr>
              <w:t xml:space="preserve">Managing Director or Manager in </w:t>
            </w:r>
            <w:r>
              <w:rPr>
                <w:rFonts w:cstheme="minorHAnsi"/>
                <w:sz w:val="20"/>
                <w:szCs w:val="20"/>
              </w:rPr>
              <w:t>writing.</w:t>
            </w:r>
          </w:p>
          <w:p w14:paraId="26E7D3B0" w14:textId="0CE33862" w:rsidR="0061547E" w:rsidRPr="00903E00" w:rsidRDefault="0061547E" w:rsidP="00E86111">
            <w:pPr>
              <w:rPr>
                <w:rFonts w:cstheme="minorHAnsi"/>
                <w:sz w:val="20"/>
                <w:szCs w:val="20"/>
              </w:rPr>
            </w:pPr>
          </w:p>
        </w:tc>
      </w:tr>
      <w:tr w:rsidR="008826B8" w:rsidRPr="005E1636" w14:paraId="29D2CF4F" w14:textId="77777777" w:rsidTr="00E86111">
        <w:tc>
          <w:tcPr>
            <w:tcW w:w="1985" w:type="dxa"/>
          </w:tcPr>
          <w:p w14:paraId="66D4F031" w14:textId="77777777" w:rsidR="008826B8" w:rsidRPr="00903E00" w:rsidRDefault="008826B8" w:rsidP="00E86111">
            <w:pPr>
              <w:rPr>
                <w:rFonts w:cstheme="minorHAnsi"/>
                <w:i/>
                <w:sz w:val="20"/>
                <w:szCs w:val="20"/>
              </w:rPr>
            </w:pPr>
          </w:p>
          <w:p w14:paraId="120F7D84" w14:textId="77777777" w:rsidR="008826B8" w:rsidRPr="00903E00" w:rsidRDefault="008826B8" w:rsidP="00E86111">
            <w:pPr>
              <w:rPr>
                <w:rFonts w:cstheme="minorHAnsi"/>
                <w:i/>
                <w:sz w:val="20"/>
                <w:szCs w:val="20"/>
              </w:rPr>
            </w:pPr>
            <w:r w:rsidRPr="00903E00">
              <w:rPr>
                <w:rFonts w:cstheme="minorHAnsi"/>
                <w:i/>
                <w:sz w:val="20"/>
                <w:szCs w:val="20"/>
              </w:rPr>
              <w:t>Independent Hearing</w:t>
            </w:r>
          </w:p>
        </w:tc>
        <w:tc>
          <w:tcPr>
            <w:tcW w:w="7796" w:type="dxa"/>
          </w:tcPr>
          <w:p w14:paraId="128D3E6E" w14:textId="77777777" w:rsidR="00903E00" w:rsidRDefault="00903E00" w:rsidP="00E86111">
            <w:pPr>
              <w:rPr>
                <w:rFonts w:cstheme="minorHAnsi"/>
                <w:sz w:val="20"/>
                <w:szCs w:val="20"/>
              </w:rPr>
            </w:pPr>
            <w:r>
              <w:rPr>
                <w:rFonts w:cstheme="minorHAnsi"/>
                <w:sz w:val="20"/>
                <w:szCs w:val="20"/>
              </w:rPr>
              <w:t xml:space="preserve">the </w:t>
            </w:r>
            <w:r w:rsidR="008826B8" w:rsidRPr="00903E00">
              <w:rPr>
                <w:rFonts w:cstheme="minorHAnsi"/>
                <w:sz w:val="20"/>
                <w:szCs w:val="20"/>
              </w:rPr>
              <w:t>consideration of a formal complaint or appeal by party(</w:t>
            </w:r>
            <w:proofErr w:type="spellStart"/>
            <w:r w:rsidR="008826B8" w:rsidRPr="00903E00">
              <w:rPr>
                <w:rFonts w:cstheme="minorHAnsi"/>
                <w:sz w:val="20"/>
                <w:szCs w:val="20"/>
              </w:rPr>
              <w:t>ies</w:t>
            </w:r>
            <w:proofErr w:type="spellEnd"/>
            <w:r w:rsidR="008826B8" w:rsidRPr="00903E00">
              <w:rPr>
                <w:rFonts w:cstheme="minorHAnsi"/>
                <w:sz w:val="20"/>
                <w:szCs w:val="20"/>
              </w:rPr>
              <w:t>) outside the RTO who are equipped with the knowledge and skills to bring about a resolution. While the resolution may not be “agreed” - the outcome must be based on processes of natural justice.</w:t>
            </w:r>
          </w:p>
          <w:p w14:paraId="2AAC29F8" w14:textId="49D885AE" w:rsidR="00903E00" w:rsidRPr="00903E00" w:rsidRDefault="00903E00" w:rsidP="00E86111">
            <w:pPr>
              <w:rPr>
                <w:rFonts w:cstheme="minorHAnsi"/>
                <w:sz w:val="20"/>
                <w:szCs w:val="20"/>
              </w:rPr>
            </w:pPr>
          </w:p>
        </w:tc>
      </w:tr>
    </w:tbl>
    <w:p w14:paraId="47EADE05" w14:textId="77777777" w:rsidR="00662EB0" w:rsidRDefault="00662EB0" w:rsidP="00A21D39">
      <w:pPr>
        <w:pStyle w:val="Heading1"/>
      </w:pPr>
    </w:p>
    <w:p w14:paraId="0AB5703B" w14:textId="77777777" w:rsidR="007A297E" w:rsidRPr="005E1636" w:rsidRDefault="007A297E" w:rsidP="007A297E">
      <w:pPr>
        <w:pStyle w:val="Heading2"/>
        <w:pBdr>
          <w:bottom w:val="single" w:sz="4" w:space="1" w:color="8EAADB" w:themeColor="accent1" w:themeTint="99"/>
        </w:pBdr>
        <w:rPr>
          <w:rFonts w:asciiTheme="minorHAnsi" w:hAnsiTheme="minorHAnsi" w:cstheme="minorHAnsi"/>
          <w:sz w:val="22"/>
          <w:szCs w:val="22"/>
        </w:rPr>
      </w:pPr>
      <w:bookmarkStart w:id="44" w:name="_Toc67396010"/>
      <w:r w:rsidRPr="005E1636">
        <w:rPr>
          <w:rFonts w:asciiTheme="minorHAnsi" w:hAnsiTheme="minorHAnsi" w:cstheme="minorHAnsi"/>
          <w:sz w:val="22"/>
          <w:szCs w:val="22"/>
        </w:rPr>
        <w:t>Learner Discipline Procedure</w:t>
      </w:r>
      <w:bookmarkEnd w:id="44"/>
    </w:p>
    <w:p w14:paraId="6D9F32D1" w14:textId="306A7819" w:rsidR="007A297E" w:rsidRPr="005E1636" w:rsidRDefault="007851EB" w:rsidP="007A297E">
      <w:pPr>
        <w:spacing w:after="0"/>
        <w:jc w:val="both"/>
        <w:rPr>
          <w:rFonts w:cstheme="minorHAnsi"/>
        </w:rPr>
      </w:pPr>
      <w:r>
        <w:rPr>
          <w:rFonts w:cstheme="minorHAnsi"/>
        </w:rPr>
        <w:t>Learner</w:t>
      </w:r>
      <w:r w:rsidR="007A297E" w:rsidRPr="005E1636">
        <w:rPr>
          <w:rFonts w:cstheme="minorHAnsi"/>
        </w:rPr>
        <w:t xml:space="preserve">s are expected to act in an appropriate manner whilst attending training sessions.  Incidents of serious misconduct will result in exclusion from training and will be dealt with in accordance with relevant State or Commonwealth law.  Serious misconduct means theft, assault, being under the influence of alcohol or illicit drugs, causing risk of injury or a dangerous event </w:t>
      </w:r>
      <w:r>
        <w:rPr>
          <w:rFonts w:cstheme="minorHAnsi"/>
        </w:rPr>
        <w:t>occurring.</w:t>
      </w:r>
    </w:p>
    <w:p w14:paraId="0F6D5C49" w14:textId="231479E0" w:rsidR="007A297E" w:rsidRDefault="007A297E" w:rsidP="007A297E">
      <w:pPr>
        <w:spacing w:after="0"/>
        <w:jc w:val="both"/>
        <w:rPr>
          <w:rFonts w:cstheme="minorHAnsi"/>
        </w:rPr>
      </w:pPr>
    </w:p>
    <w:p w14:paraId="63945832" w14:textId="4D085D7D" w:rsidR="0061547E" w:rsidRDefault="0061547E" w:rsidP="007A297E">
      <w:pPr>
        <w:spacing w:after="0"/>
        <w:jc w:val="both"/>
        <w:rPr>
          <w:rFonts w:cstheme="minorHAnsi"/>
        </w:rPr>
      </w:pPr>
    </w:p>
    <w:p w14:paraId="54F770C1" w14:textId="1E0574F0" w:rsidR="0061547E" w:rsidRDefault="0061547E" w:rsidP="007A297E">
      <w:pPr>
        <w:spacing w:after="0"/>
        <w:jc w:val="both"/>
        <w:rPr>
          <w:rFonts w:cstheme="minorHAnsi"/>
        </w:rPr>
      </w:pPr>
    </w:p>
    <w:p w14:paraId="5263CD17" w14:textId="161C1BEC" w:rsidR="0061547E" w:rsidRDefault="0061547E" w:rsidP="007A297E">
      <w:pPr>
        <w:spacing w:after="0"/>
        <w:jc w:val="both"/>
        <w:rPr>
          <w:rFonts w:cstheme="minorHAnsi"/>
        </w:rPr>
      </w:pPr>
    </w:p>
    <w:p w14:paraId="4F67E3E2" w14:textId="77777777" w:rsidR="00FA4812" w:rsidRDefault="00FA4812" w:rsidP="007A297E">
      <w:pPr>
        <w:spacing w:after="0"/>
        <w:jc w:val="both"/>
        <w:rPr>
          <w:rFonts w:cstheme="minorHAnsi"/>
        </w:rPr>
      </w:pPr>
    </w:p>
    <w:p w14:paraId="1B04C2BE" w14:textId="2C2A3BC0" w:rsidR="0061547E" w:rsidRDefault="0061547E" w:rsidP="007A297E">
      <w:pPr>
        <w:spacing w:after="0"/>
        <w:jc w:val="both"/>
        <w:rPr>
          <w:rFonts w:cstheme="minorHAnsi"/>
        </w:rPr>
      </w:pPr>
    </w:p>
    <w:p w14:paraId="6B42F3FD" w14:textId="77777777" w:rsidR="0061547E" w:rsidRPr="005E1636" w:rsidRDefault="0061547E" w:rsidP="007A297E">
      <w:pPr>
        <w:spacing w:after="0"/>
        <w:jc w:val="both"/>
        <w:rPr>
          <w:rFonts w:cstheme="minorHAnsi"/>
        </w:rPr>
      </w:pPr>
    </w:p>
    <w:p w14:paraId="717A26C5" w14:textId="77777777" w:rsidR="007A297E" w:rsidRPr="005E1636" w:rsidRDefault="007A297E" w:rsidP="007A297E">
      <w:pPr>
        <w:pStyle w:val="Heading2"/>
        <w:pBdr>
          <w:bottom w:val="single" w:sz="4" w:space="1" w:color="8EAADB" w:themeColor="accent1" w:themeTint="99"/>
        </w:pBdr>
        <w:shd w:val="clear" w:color="auto" w:fill="FFFFFF" w:themeFill="background1"/>
        <w:rPr>
          <w:rFonts w:asciiTheme="minorHAnsi" w:hAnsiTheme="minorHAnsi" w:cstheme="minorHAnsi"/>
          <w:sz w:val="22"/>
          <w:szCs w:val="22"/>
        </w:rPr>
      </w:pPr>
      <w:bookmarkStart w:id="45" w:name="_Toc67396011"/>
      <w:r w:rsidRPr="005E1636">
        <w:rPr>
          <w:rFonts w:asciiTheme="minorHAnsi" w:hAnsiTheme="minorHAnsi" w:cstheme="minorHAnsi"/>
          <w:sz w:val="22"/>
          <w:szCs w:val="22"/>
        </w:rPr>
        <w:t>Academic Misconduct Procedure</w:t>
      </w:r>
      <w:bookmarkEnd w:id="45"/>
    </w:p>
    <w:p w14:paraId="79917FC5" w14:textId="41904920" w:rsidR="007851EB" w:rsidRDefault="007A297E" w:rsidP="007A297E">
      <w:pPr>
        <w:rPr>
          <w:rFonts w:cstheme="minorHAnsi"/>
        </w:rPr>
      </w:pPr>
      <w:r w:rsidRPr="005E1636">
        <w:rPr>
          <w:rFonts w:cstheme="minorHAnsi"/>
        </w:rPr>
        <w:t>Academic misconduct is that which “gives unfair advantage or disadvantage to a learner(s) in their training or assessment”.</w:t>
      </w:r>
    </w:p>
    <w:p w14:paraId="57523627" w14:textId="77777777" w:rsidR="00593D7B" w:rsidRPr="00593D7B" w:rsidRDefault="00593D7B" w:rsidP="007A297E">
      <w:pPr>
        <w:rPr>
          <w:rFonts w:cstheme="minorHAnsi"/>
          <w:sz w:val="10"/>
          <w:szCs w:val="10"/>
        </w:rPr>
      </w:pPr>
    </w:p>
    <w:tbl>
      <w:tblPr>
        <w:tblStyle w:val="TableGrid"/>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508"/>
        <w:gridCol w:w="4508"/>
      </w:tblGrid>
      <w:tr w:rsidR="007A297E" w14:paraId="2617192E" w14:textId="77777777" w:rsidTr="00125BBE">
        <w:tc>
          <w:tcPr>
            <w:tcW w:w="4508" w:type="dxa"/>
            <w:shd w:val="clear" w:color="auto" w:fill="8EAADB" w:themeFill="accent1" w:themeFillTint="99"/>
          </w:tcPr>
          <w:p w14:paraId="377F1D0B" w14:textId="768342FB" w:rsidR="007A297E" w:rsidRPr="00125BBE" w:rsidRDefault="007A297E" w:rsidP="00125BBE">
            <w:pPr>
              <w:jc w:val="center"/>
              <w:rPr>
                <w:rFonts w:cstheme="minorHAnsi"/>
                <w:color w:val="FFFFFF" w:themeColor="background1"/>
              </w:rPr>
            </w:pPr>
            <w:r w:rsidRPr="00125BBE">
              <w:rPr>
                <w:rFonts w:cstheme="minorHAnsi"/>
                <w:color w:val="FFFFFF" w:themeColor="background1"/>
              </w:rPr>
              <w:t>Cheating</w:t>
            </w:r>
          </w:p>
        </w:tc>
        <w:tc>
          <w:tcPr>
            <w:tcW w:w="4508" w:type="dxa"/>
            <w:shd w:val="clear" w:color="auto" w:fill="8EAADB" w:themeFill="accent1" w:themeFillTint="99"/>
          </w:tcPr>
          <w:p w14:paraId="228A1367" w14:textId="4F28DE98" w:rsidR="007A297E" w:rsidRPr="00125BBE" w:rsidRDefault="00D566A5" w:rsidP="00125BBE">
            <w:pPr>
              <w:jc w:val="center"/>
              <w:rPr>
                <w:rFonts w:cstheme="minorHAnsi"/>
                <w:color w:val="FFFFFF" w:themeColor="background1"/>
              </w:rPr>
            </w:pPr>
            <w:r w:rsidRPr="00125BBE">
              <w:rPr>
                <w:rFonts w:cstheme="minorHAnsi"/>
                <w:color w:val="FFFFFF" w:themeColor="background1"/>
              </w:rPr>
              <w:t>Plagiarism</w:t>
            </w:r>
          </w:p>
        </w:tc>
      </w:tr>
      <w:tr w:rsidR="007A297E" w14:paraId="18EA3E71" w14:textId="77777777" w:rsidTr="00C140E4">
        <w:tc>
          <w:tcPr>
            <w:tcW w:w="4508" w:type="dxa"/>
          </w:tcPr>
          <w:p w14:paraId="0D850DCB" w14:textId="7D0820C2" w:rsidR="00D566A5" w:rsidRDefault="005D2A82" w:rsidP="00125BBE">
            <w:pPr>
              <w:jc w:val="center"/>
              <w:rPr>
                <w:rFonts w:cstheme="minorHAnsi"/>
              </w:rPr>
            </w:pPr>
            <w:r>
              <w:rPr>
                <w:rFonts w:cstheme="minorHAnsi"/>
              </w:rPr>
              <w:t>Copying other students work.</w:t>
            </w:r>
          </w:p>
          <w:p w14:paraId="3BDDA558" w14:textId="411CE5FA" w:rsidR="005D2A82" w:rsidRDefault="005D2A82" w:rsidP="00125BBE">
            <w:pPr>
              <w:jc w:val="center"/>
              <w:rPr>
                <w:rFonts w:cstheme="minorHAnsi"/>
              </w:rPr>
            </w:pPr>
          </w:p>
          <w:p w14:paraId="0CAF8CD4" w14:textId="09966656" w:rsidR="005D2A82" w:rsidRDefault="005D2A82" w:rsidP="00125BBE">
            <w:pPr>
              <w:jc w:val="center"/>
              <w:rPr>
                <w:rFonts w:cstheme="minorHAnsi"/>
              </w:rPr>
            </w:pPr>
            <w:r>
              <w:rPr>
                <w:rFonts w:cstheme="minorHAnsi"/>
              </w:rPr>
              <w:t>Asking another student to complete your tasks or completing tasks for other students</w:t>
            </w:r>
            <w:r w:rsidR="008232D5">
              <w:rPr>
                <w:rFonts w:cstheme="minorHAnsi"/>
              </w:rPr>
              <w:t>.</w:t>
            </w:r>
          </w:p>
          <w:p w14:paraId="39C01C9A" w14:textId="1A160CD3" w:rsidR="008232D5" w:rsidRDefault="008232D5" w:rsidP="00125BBE">
            <w:pPr>
              <w:jc w:val="center"/>
              <w:rPr>
                <w:rFonts w:cstheme="minorHAnsi"/>
              </w:rPr>
            </w:pPr>
          </w:p>
          <w:p w14:paraId="5AF6BC10" w14:textId="1D32A5FB" w:rsidR="008232D5" w:rsidRDefault="008232D5" w:rsidP="00125BBE">
            <w:pPr>
              <w:jc w:val="center"/>
              <w:rPr>
                <w:rFonts w:cstheme="minorHAnsi"/>
              </w:rPr>
            </w:pPr>
            <w:r>
              <w:rPr>
                <w:rFonts w:cstheme="minorHAnsi"/>
              </w:rPr>
              <w:t>Taking materials into an assessment which have not be authorised.</w:t>
            </w:r>
          </w:p>
          <w:p w14:paraId="3B16537E" w14:textId="628DE349" w:rsidR="008232D5" w:rsidRDefault="008232D5" w:rsidP="00125BBE">
            <w:pPr>
              <w:jc w:val="center"/>
              <w:rPr>
                <w:rFonts w:cstheme="minorHAnsi"/>
              </w:rPr>
            </w:pPr>
          </w:p>
          <w:p w14:paraId="7855518A" w14:textId="776F2963" w:rsidR="008232D5" w:rsidRDefault="00126FF7" w:rsidP="00125BBE">
            <w:pPr>
              <w:jc w:val="center"/>
              <w:rPr>
                <w:rFonts w:cstheme="minorHAnsi"/>
              </w:rPr>
            </w:pPr>
            <w:r>
              <w:rPr>
                <w:rFonts w:cstheme="minorHAnsi"/>
              </w:rPr>
              <w:t>Falsifying information to gain a competitive advantage in a</w:t>
            </w:r>
            <w:r w:rsidR="00A92DC6">
              <w:rPr>
                <w:rFonts w:cstheme="minorHAnsi"/>
              </w:rPr>
              <w:t>n</w:t>
            </w:r>
            <w:r>
              <w:rPr>
                <w:rFonts w:cstheme="minorHAnsi"/>
              </w:rPr>
              <w:t xml:space="preserve"> assessment. This may include </w:t>
            </w:r>
            <w:r w:rsidR="00A92DC6">
              <w:rPr>
                <w:rFonts w:cstheme="minorHAnsi"/>
              </w:rPr>
              <w:t>saying a family emergency prevented your attendance, when this was not true.</w:t>
            </w:r>
          </w:p>
          <w:p w14:paraId="5F2DCD7B" w14:textId="35154F04" w:rsidR="005D2A82" w:rsidRDefault="005D2A82" w:rsidP="00125BBE">
            <w:pPr>
              <w:jc w:val="center"/>
              <w:rPr>
                <w:rFonts w:cstheme="minorHAnsi"/>
              </w:rPr>
            </w:pPr>
          </w:p>
        </w:tc>
        <w:tc>
          <w:tcPr>
            <w:tcW w:w="4508" w:type="dxa"/>
          </w:tcPr>
          <w:p w14:paraId="7C58CDB6" w14:textId="7E93A283" w:rsidR="00D566A5" w:rsidRDefault="00D566A5" w:rsidP="00125BBE">
            <w:pPr>
              <w:jc w:val="center"/>
              <w:rPr>
                <w:rFonts w:cstheme="minorHAnsi"/>
              </w:rPr>
            </w:pPr>
            <w:r>
              <w:rPr>
                <w:rFonts w:cstheme="minorHAnsi"/>
              </w:rPr>
              <w:t>Copying or downloading directly from a source without crediting them. E.g., copying from a book or webpage.</w:t>
            </w:r>
          </w:p>
          <w:p w14:paraId="75D8C4C9" w14:textId="77777777" w:rsidR="00D566A5" w:rsidRDefault="00D566A5" w:rsidP="00125BBE">
            <w:pPr>
              <w:jc w:val="center"/>
              <w:rPr>
                <w:rFonts w:cstheme="minorHAnsi"/>
              </w:rPr>
            </w:pPr>
          </w:p>
          <w:p w14:paraId="353C239F" w14:textId="47DD1CD8" w:rsidR="007A297E" w:rsidRDefault="00D566A5" w:rsidP="00125BBE">
            <w:pPr>
              <w:jc w:val="center"/>
              <w:rPr>
                <w:rFonts w:cstheme="minorHAnsi"/>
              </w:rPr>
            </w:pPr>
            <w:r>
              <w:rPr>
                <w:rFonts w:cstheme="minorHAnsi"/>
              </w:rPr>
              <w:t>Using or paraphrasing other people work or ideas without crediting them</w:t>
            </w:r>
            <w:r w:rsidR="001A4485">
              <w:rPr>
                <w:rFonts w:cstheme="minorHAnsi"/>
              </w:rPr>
              <w:t>.</w:t>
            </w:r>
          </w:p>
          <w:p w14:paraId="39752B22" w14:textId="77777777" w:rsidR="00D566A5" w:rsidRDefault="00D566A5" w:rsidP="00125BBE">
            <w:pPr>
              <w:jc w:val="center"/>
              <w:rPr>
                <w:rFonts w:cstheme="minorHAnsi"/>
              </w:rPr>
            </w:pPr>
          </w:p>
          <w:p w14:paraId="40E607CF" w14:textId="5A1ADB43" w:rsidR="00D566A5" w:rsidRDefault="00D566A5" w:rsidP="00125BBE">
            <w:pPr>
              <w:jc w:val="center"/>
              <w:rPr>
                <w:rFonts w:cstheme="minorHAnsi"/>
              </w:rPr>
            </w:pPr>
            <w:r>
              <w:rPr>
                <w:rFonts w:cstheme="minorHAnsi"/>
              </w:rPr>
              <w:t xml:space="preserve">Using photographs, graphics or images without </w:t>
            </w:r>
            <w:r w:rsidR="001A4485">
              <w:rPr>
                <w:rFonts w:cstheme="minorHAnsi"/>
              </w:rPr>
              <w:t>crediting the source</w:t>
            </w:r>
            <w:r w:rsidR="005D2A82">
              <w:rPr>
                <w:rFonts w:cstheme="minorHAnsi"/>
              </w:rPr>
              <w:t>.</w:t>
            </w:r>
          </w:p>
          <w:p w14:paraId="7D57B961" w14:textId="77777777" w:rsidR="001A4485" w:rsidRDefault="001A4485" w:rsidP="00125BBE">
            <w:pPr>
              <w:jc w:val="center"/>
              <w:rPr>
                <w:rFonts w:cstheme="minorHAnsi"/>
              </w:rPr>
            </w:pPr>
          </w:p>
          <w:p w14:paraId="7B30C45E" w14:textId="53C66684" w:rsidR="001A4485" w:rsidRDefault="001A4485" w:rsidP="00125BBE">
            <w:pPr>
              <w:jc w:val="center"/>
              <w:rPr>
                <w:rFonts w:cstheme="minorHAnsi"/>
              </w:rPr>
            </w:pPr>
          </w:p>
        </w:tc>
      </w:tr>
    </w:tbl>
    <w:p w14:paraId="57B8847B" w14:textId="77777777" w:rsidR="00AE7457" w:rsidRDefault="00AE7457">
      <w:pPr>
        <w:rPr>
          <w:rFonts w:cstheme="minorHAnsi"/>
        </w:rPr>
      </w:pPr>
    </w:p>
    <w:p w14:paraId="6505C91E" w14:textId="0AFE36A6" w:rsidR="007A297E" w:rsidRDefault="00C905F5">
      <w:pPr>
        <w:rPr>
          <w:rFonts w:cstheme="minorHAnsi"/>
        </w:rPr>
      </w:pPr>
      <w:r>
        <w:rPr>
          <w:rFonts w:cstheme="minorHAnsi"/>
        </w:rPr>
        <w:t xml:space="preserve">If we find learners have </w:t>
      </w:r>
      <w:r w:rsidR="003E4610">
        <w:rPr>
          <w:rFonts w:cstheme="minorHAnsi"/>
        </w:rPr>
        <w:t>plagiarised or cheated during their training, we may:</w:t>
      </w:r>
    </w:p>
    <w:p w14:paraId="5583232B" w14:textId="6856902A" w:rsidR="003E4610" w:rsidRPr="00FA4812" w:rsidRDefault="003E4610" w:rsidP="00FA4812">
      <w:pPr>
        <w:pStyle w:val="ListParagraph"/>
        <w:numPr>
          <w:ilvl w:val="0"/>
          <w:numId w:val="47"/>
        </w:numPr>
        <w:rPr>
          <w:rFonts w:cstheme="minorHAnsi"/>
        </w:rPr>
      </w:pPr>
      <w:r w:rsidRPr="00FA4812">
        <w:rPr>
          <w:rFonts w:cstheme="minorHAnsi"/>
        </w:rPr>
        <w:t>Provide verbal and written warnings.</w:t>
      </w:r>
    </w:p>
    <w:p w14:paraId="461288E4" w14:textId="2E32CD12" w:rsidR="003E4610" w:rsidRPr="00FA4812" w:rsidRDefault="003E4610" w:rsidP="00FA4812">
      <w:pPr>
        <w:pStyle w:val="ListParagraph"/>
        <w:numPr>
          <w:ilvl w:val="0"/>
          <w:numId w:val="47"/>
        </w:numPr>
        <w:rPr>
          <w:rFonts w:cstheme="minorHAnsi"/>
        </w:rPr>
      </w:pPr>
      <w:r w:rsidRPr="00FA4812">
        <w:rPr>
          <w:rFonts w:cstheme="minorHAnsi"/>
        </w:rPr>
        <w:t xml:space="preserve">Require the student to complete the task again. </w:t>
      </w:r>
    </w:p>
    <w:p w14:paraId="3C587BE2" w14:textId="2CFD924B" w:rsidR="003E4610" w:rsidRPr="00FA4812" w:rsidRDefault="0007569B" w:rsidP="00FA4812">
      <w:pPr>
        <w:pStyle w:val="ListParagraph"/>
        <w:numPr>
          <w:ilvl w:val="0"/>
          <w:numId w:val="47"/>
        </w:numPr>
        <w:rPr>
          <w:rFonts w:cstheme="minorHAnsi"/>
        </w:rPr>
      </w:pPr>
      <w:r w:rsidRPr="00FA4812">
        <w:rPr>
          <w:rFonts w:cstheme="minorHAnsi"/>
        </w:rPr>
        <w:t>Mark the student’s assessment as NYC.</w:t>
      </w:r>
    </w:p>
    <w:p w14:paraId="16E215EC" w14:textId="357B5858" w:rsidR="0007569B" w:rsidRPr="00FA4812" w:rsidRDefault="0007569B" w:rsidP="00FA4812">
      <w:pPr>
        <w:pStyle w:val="ListParagraph"/>
        <w:numPr>
          <w:ilvl w:val="0"/>
          <w:numId w:val="47"/>
        </w:numPr>
        <w:rPr>
          <w:rFonts w:cstheme="minorHAnsi"/>
        </w:rPr>
      </w:pPr>
      <w:r w:rsidRPr="00FA4812">
        <w:rPr>
          <w:rFonts w:cstheme="minorHAnsi"/>
        </w:rPr>
        <w:t xml:space="preserve">In serious cases of academic </w:t>
      </w:r>
      <w:r w:rsidR="00F51F84" w:rsidRPr="00FA4812">
        <w:rPr>
          <w:rFonts w:cstheme="minorHAnsi"/>
        </w:rPr>
        <w:t>misconduct,</w:t>
      </w:r>
      <w:r w:rsidRPr="00FA4812">
        <w:rPr>
          <w:rFonts w:cstheme="minorHAnsi"/>
        </w:rPr>
        <w:t xml:space="preserve"> we may cease</w:t>
      </w:r>
      <w:r w:rsidR="00F51F84" w:rsidRPr="00FA4812">
        <w:rPr>
          <w:rFonts w:cstheme="minorHAnsi"/>
        </w:rPr>
        <w:t>, cancel or suspend</w:t>
      </w:r>
      <w:r w:rsidRPr="00FA4812">
        <w:rPr>
          <w:rFonts w:cstheme="minorHAnsi"/>
        </w:rPr>
        <w:t xml:space="preserve"> the students training</w:t>
      </w:r>
      <w:r w:rsidR="00F51F84" w:rsidRPr="00FA4812">
        <w:rPr>
          <w:rFonts w:cstheme="minorHAnsi"/>
        </w:rPr>
        <w:t>.</w:t>
      </w:r>
    </w:p>
    <w:p w14:paraId="5999CDCF" w14:textId="77777777" w:rsidR="0007569B" w:rsidRDefault="0007569B">
      <w:pPr>
        <w:rPr>
          <w:rFonts w:cstheme="minorHAnsi"/>
        </w:rPr>
      </w:pPr>
    </w:p>
    <w:p w14:paraId="70748039" w14:textId="239B6804" w:rsidR="00662EB0" w:rsidRPr="007A297E" w:rsidRDefault="00662EB0">
      <w:pPr>
        <w:rPr>
          <w:rFonts w:cstheme="minorHAnsi"/>
        </w:rPr>
      </w:pPr>
      <w:r>
        <w:br w:type="page"/>
      </w:r>
    </w:p>
    <w:p w14:paraId="4B8A2012" w14:textId="04855837" w:rsidR="00E11603" w:rsidRPr="00E11603" w:rsidRDefault="009E40DC" w:rsidP="00390930">
      <w:pPr>
        <w:pStyle w:val="Heading1"/>
      </w:pPr>
      <w:bookmarkStart w:id="46" w:name="_Toc67396012"/>
      <w:bookmarkStart w:id="47" w:name="_Toc67396287"/>
      <w:r w:rsidRPr="005E1636">
        <w:t>Support Services</w:t>
      </w:r>
      <w:bookmarkEnd w:id="46"/>
      <w:bookmarkEnd w:id="47"/>
    </w:p>
    <w:p w14:paraId="70AC7E0B" w14:textId="15CB4E60" w:rsidR="009F1BEC" w:rsidRPr="005E1636" w:rsidRDefault="009F1BEC" w:rsidP="008F5CF4">
      <w:pPr>
        <w:pStyle w:val="Heading2"/>
        <w:pBdr>
          <w:bottom w:val="single" w:sz="4" w:space="1" w:color="8EAADB" w:themeColor="accent1" w:themeTint="99"/>
        </w:pBdr>
        <w:rPr>
          <w:rFonts w:asciiTheme="minorHAnsi" w:hAnsiTheme="minorHAnsi" w:cstheme="minorHAnsi"/>
          <w:sz w:val="22"/>
          <w:szCs w:val="22"/>
        </w:rPr>
      </w:pPr>
      <w:bookmarkStart w:id="48" w:name="_Toc67396013"/>
      <w:r w:rsidRPr="005E1636">
        <w:rPr>
          <w:rFonts w:asciiTheme="minorHAnsi" w:hAnsiTheme="minorHAnsi" w:cstheme="minorHAnsi"/>
          <w:sz w:val="22"/>
          <w:szCs w:val="22"/>
        </w:rPr>
        <w:t>Additional Support</w:t>
      </w:r>
      <w:bookmarkEnd w:id="48"/>
    </w:p>
    <w:p w14:paraId="05A2E935" w14:textId="082FA1BC" w:rsidR="006E3133" w:rsidRPr="005E1636" w:rsidRDefault="005C1CDB" w:rsidP="00A35F2C">
      <w:pPr>
        <w:spacing w:after="0"/>
        <w:jc w:val="both"/>
        <w:rPr>
          <w:rFonts w:cstheme="minorHAnsi"/>
        </w:rPr>
      </w:pPr>
      <w:r w:rsidRPr="005E1636">
        <w:rPr>
          <w:rFonts w:cstheme="minorHAnsi"/>
        </w:rPr>
        <w:t>Safety Systems is committed to delivering the best learning outcome possible whilst supporting</w:t>
      </w:r>
      <w:r w:rsidR="006E3133" w:rsidRPr="005E1636">
        <w:rPr>
          <w:rFonts w:cstheme="minorHAnsi"/>
        </w:rPr>
        <w:t xml:space="preserve"> learners</w:t>
      </w:r>
      <w:r w:rsidRPr="005E1636">
        <w:rPr>
          <w:rFonts w:cstheme="minorHAnsi"/>
        </w:rPr>
        <w:t xml:space="preserve"> to be successful within</w:t>
      </w:r>
      <w:r w:rsidR="006E3133" w:rsidRPr="005E1636">
        <w:rPr>
          <w:rFonts w:cstheme="minorHAnsi"/>
        </w:rPr>
        <w:t xml:space="preserve"> their</w:t>
      </w:r>
      <w:r w:rsidRPr="005E1636">
        <w:rPr>
          <w:rFonts w:cstheme="minorHAnsi"/>
        </w:rPr>
        <w:t xml:space="preserve"> chosen course.</w:t>
      </w:r>
      <w:r w:rsidR="00E11603">
        <w:rPr>
          <w:rFonts w:cstheme="minorHAnsi"/>
        </w:rPr>
        <w:t xml:space="preserve"> </w:t>
      </w:r>
      <w:r w:rsidR="006E3133" w:rsidRPr="005E1636">
        <w:rPr>
          <w:rFonts w:cstheme="minorHAnsi"/>
        </w:rPr>
        <w:t xml:space="preserve">If you require additional support services, please contact the administration team who will </w:t>
      </w:r>
      <w:r w:rsidR="007C4EA7">
        <w:rPr>
          <w:rFonts w:cstheme="minorHAnsi"/>
        </w:rPr>
        <w:t>assist you.</w:t>
      </w:r>
      <w:r w:rsidR="00E11603">
        <w:rPr>
          <w:rFonts w:cstheme="minorHAnsi"/>
        </w:rPr>
        <w:t xml:space="preserve"> </w:t>
      </w:r>
    </w:p>
    <w:p w14:paraId="26C8B171" w14:textId="1BC28A59" w:rsidR="006E3133" w:rsidRDefault="006E3133" w:rsidP="00A35F2C">
      <w:pPr>
        <w:spacing w:after="0"/>
        <w:jc w:val="both"/>
        <w:rPr>
          <w:rFonts w:cstheme="minorHAnsi"/>
          <w:b/>
          <w:bCs/>
        </w:rPr>
      </w:pPr>
    </w:p>
    <w:p w14:paraId="11424822" w14:textId="77777777" w:rsidR="00E11603" w:rsidRPr="005E1636" w:rsidRDefault="00E11603" w:rsidP="00A35F2C">
      <w:pPr>
        <w:spacing w:after="0"/>
        <w:jc w:val="both"/>
        <w:rPr>
          <w:rFonts w:cstheme="minorHAnsi"/>
          <w:b/>
          <w:bCs/>
        </w:rPr>
      </w:pPr>
    </w:p>
    <w:p w14:paraId="087D4C1F" w14:textId="1C4539D7" w:rsidR="006E3133" w:rsidRPr="007A297E" w:rsidRDefault="005C1CDB" w:rsidP="007A297E">
      <w:pPr>
        <w:pStyle w:val="Heading2"/>
        <w:pBdr>
          <w:bottom w:val="single" w:sz="4" w:space="1" w:color="8EAADB" w:themeColor="accent1" w:themeTint="99"/>
        </w:pBdr>
        <w:rPr>
          <w:sz w:val="22"/>
          <w:szCs w:val="22"/>
        </w:rPr>
      </w:pPr>
      <w:bookmarkStart w:id="49" w:name="_Toc67396014"/>
      <w:r w:rsidRPr="007A297E">
        <w:rPr>
          <w:sz w:val="22"/>
          <w:szCs w:val="22"/>
        </w:rPr>
        <w:t>Course information</w:t>
      </w:r>
      <w:bookmarkEnd w:id="49"/>
    </w:p>
    <w:p w14:paraId="3DCBAF1E" w14:textId="6AFB956B" w:rsidR="006E3133" w:rsidRPr="005E1636" w:rsidRDefault="00D84B00" w:rsidP="00D84B00">
      <w:pPr>
        <w:spacing w:after="0"/>
        <w:jc w:val="both"/>
        <w:rPr>
          <w:rFonts w:cstheme="minorHAnsi"/>
        </w:rPr>
      </w:pPr>
      <w:r w:rsidRPr="005E1636">
        <w:rPr>
          <w:rFonts w:cstheme="minorHAnsi"/>
        </w:rPr>
        <w:t>Course information including content and vocational outcomes can be viewed on our website (</w:t>
      </w:r>
      <w:hyperlink r:id="rId18" w:history="1">
        <w:r w:rsidR="00E44C46" w:rsidRPr="005E1636">
          <w:rPr>
            <w:rStyle w:val="Hyperlink"/>
            <w:rFonts w:cstheme="minorHAnsi"/>
          </w:rPr>
          <w:t>https://www.safeworktraining.com.au/</w:t>
        </w:r>
      </w:hyperlink>
      <w:r w:rsidRPr="005E1636">
        <w:rPr>
          <w:rFonts w:cstheme="minorHAnsi"/>
        </w:rPr>
        <w:t xml:space="preserve">) or by calling our office on </w:t>
      </w:r>
      <w:r w:rsidR="006D55D6" w:rsidRPr="005E1636">
        <w:rPr>
          <w:rFonts w:cstheme="minorHAnsi"/>
        </w:rPr>
        <w:t>(</w:t>
      </w:r>
      <w:r w:rsidRPr="005E1636">
        <w:rPr>
          <w:rFonts w:cstheme="minorHAnsi"/>
        </w:rPr>
        <w:t>03</w:t>
      </w:r>
      <w:r w:rsidR="006D55D6" w:rsidRPr="005E1636">
        <w:rPr>
          <w:rFonts w:cstheme="minorHAnsi"/>
        </w:rPr>
        <w:t>)</w:t>
      </w:r>
      <w:r w:rsidRPr="005E1636">
        <w:rPr>
          <w:rFonts w:cstheme="minorHAnsi"/>
        </w:rPr>
        <w:t xml:space="preserve"> 544</w:t>
      </w:r>
      <w:r w:rsidR="006D55D6" w:rsidRPr="005E1636">
        <w:rPr>
          <w:rFonts w:cstheme="minorHAnsi"/>
        </w:rPr>
        <w:t>2 5449</w:t>
      </w:r>
      <w:r w:rsidRPr="005E1636">
        <w:rPr>
          <w:rFonts w:cstheme="minorHAnsi"/>
        </w:rPr>
        <w:t xml:space="preserve"> and asking for course information to be sent to you. </w:t>
      </w:r>
    </w:p>
    <w:p w14:paraId="42AA59D6" w14:textId="1387FB53" w:rsidR="006E3133" w:rsidRDefault="006E3133" w:rsidP="00A35F2C">
      <w:pPr>
        <w:spacing w:after="0"/>
        <w:jc w:val="both"/>
        <w:rPr>
          <w:rFonts w:cstheme="minorHAnsi"/>
          <w:b/>
          <w:bCs/>
        </w:rPr>
      </w:pPr>
    </w:p>
    <w:p w14:paraId="62C1492F" w14:textId="77777777" w:rsidR="00E11603" w:rsidRPr="005E1636" w:rsidRDefault="00E11603" w:rsidP="00A35F2C">
      <w:pPr>
        <w:spacing w:after="0"/>
        <w:jc w:val="both"/>
        <w:rPr>
          <w:rFonts w:cstheme="minorHAnsi"/>
          <w:b/>
          <w:bCs/>
        </w:rPr>
      </w:pPr>
    </w:p>
    <w:p w14:paraId="0FF344FD" w14:textId="02AA4B65" w:rsidR="00C855E9" w:rsidRPr="005E1636" w:rsidRDefault="00C855E9" w:rsidP="008A05BB">
      <w:pPr>
        <w:rPr>
          <w:rFonts w:cstheme="minorHAnsi"/>
        </w:rPr>
      </w:pPr>
    </w:p>
    <w:p w14:paraId="5A1B1EFB" w14:textId="29ECB526" w:rsidR="00C855E9" w:rsidRPr="005E1636" w:rsidRDefault="00C855E9" w:rsidP="008A05BB">
      <w:pPr>
        <w:rPr>
          <w:rFonts w:cstheme="minorHAnsi"/>
        </w:rPr>
      </w:pPr>
      <w:r w:rsidRPr="005E1636">
        <w:rPr>
          <w:rFonts w:cstheme="minorHAnsi"/>
        </w:rPr>
        <w:t xml:space="preserve">                                                                       </w:t>
      </w:r>
    </w:p>
    <w:sectPr w:rsidR="00C855E9" w:rsidRPr="005E1636" w:rsidSect="00C44E05">
      <w:headerReference w:type="even" r:id="rId19"/>
      <w:headerReference w:type="default" r:id="rId20"/>
      <w:footerReference w:type="even" r:id="rId21"/>
      <w:footerReference w:type="default" r:id="rId22"/>
      <w:headerReference w:type="first" r:id="rId23"/>
      <w:footerReference w:type="first" r:id="rId24"/>
      <w:pgSz w:w="11906" w:h="16838"/>
      <w:pgMar w:top="1843" w:right="1440" w:bottom="1440" w:left="1440" w:header="99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4F899" w14:textId="77777777" w:rsidR="008753E5" w:rsidRDefault="008753E5" w:rsidP="00243BCA">
      <w:pPr>
        <w:spacing w:after="0" w:line="240" w:lineRule="auto"/>
      </w:pPr>
      <w:r>
        <w:separator/>
      </w:r>
    </w:p>
  </w:endnote>
  <w:endnote w:type="continuationSeparator" w:id="0">
    <w:p w14:paraId="15963CFB" w14:textId="77777777" w:rsidR="008753E5" w:rsidRDefault="008753E5" w:rsidP="0024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24DE6" w14:textId="77777777" w:rsidR="004117A7" w:rsidRDefault="004117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48B72" w14:textId="3A70A902" w:rsidR="008753E5" w:rsidRDefault="00550AD3" w:rsidP="00550AD3">
    <w:pPr>
      <w:tabs>
        <w:tab w:val="center" w:pos="4550"/>
        <w:tab w:val="left" w:pos="5818"/>
      </w:tabs>
      <w:ind w:left="6096" w:right="260" w:hanging="6522"/>
      <w:rPr>
        <w:color w:val="222A35" w:themeColor="text2" w:themeShade="80"/>
        <w:sz w:val="24"/>
        <w:szCs w:val="24"/>
      </w:rPr>
    </w:pPr>
    <w:r>
      <w:rPr>
        <w:rFonts w:cstheme="minorHAnsi"/>
        <w:sz w:val="20"/>
        <w:szCs w:val="20"/>
      </w:rPr>
      <w:t xml:space="preserve">Version </w:t>
    </w:r>
    <w:r w:rsidR="00E26600">
      <w:rPr>
        <w:rFonts w:cstheme="minorHAnsi"/>
        <w:sz w:val="20"/>
        <w:szCs w:val="20"/>
      </w:rPr>
      <w:t>December 2024</w:t>
    </w:r>
    <w:r>
      <w:rPr>
        <w:rFonts w:cstheme="minorHAnsi"/>
        <w:sz w:val="20"/>
        <w:szCs w:val="20"/>
      </w:rPr>
      <w:t xml:space="preserve">                                                                                                                              </w:t>
    </w:r>
    <w:r w:rsidRPr="00550AD3">
      <w:rPr>
        <w:rFonts w:cstheme="minorHAnsi"/>
        <w:sz w:val="20"/>
        <w:szCs w:val="20"/>
      </w:rPr>
      <w:t xml:space="preserve">Page </w:t>
    </w:r>
    <w:r w:rsidRPr="00550AD3">
      <w:rPr>
        <w:rFonts w:cstheme="minorHAnsi"/>
        <w:b/>
        <w:bCs/>
        <w:sz w:val="20"/>
        <w:szCs w:val="20"/>
      </w:rPr>
      <w:fldChar w:fldCharType="begin"/>
    </w:r>
    <w:r w:rsidRPr="00550AD3">
      <w:rPr>
        <w:rFonts w:cstheme="minorHAnsi"/>
        <w:b/>
        <w:bCs/>
        <w:sz w:val="20"/>
        <w:szCs w:val="20"/>
      </w:rPr>
      <w:instrText xml:space="preserve"> PAGE  \* Arabic  \* MERGEFORMAT </w:instrText>
    </w:r>
    <w:r w:rsidRPr="00550AD3">
      <w:rPr>
        <w:rFonts w:cstheme="minorHAnsi"/>
        <w:b/>
        <w:bCs/>
        <w:sz w:val="20"/>
        <w:szCs w:val="20"/>
      </w:rPr>
      <w:fldChar w:fldCharType="separate"/>
    </w:r>
    <w:r w:rsidRPr="00550AD3">
      <w:rPr>
        <w:rFonts w:cstheme="minorHAnsi"/>
        <w:b/>
        <w:bCs/>
        <w:noProof/>
        <w:sz w:val="20"/>
        <w:szCs w:val="20"/>
      </w:rPr>
      <w:t>1</w:t>
    </w:r>
    <w:r w:rsidRPr="00550AD3">
      <w:rPr>
        <w:rFonts w:cstheme="minorHAnsi"/>
        <w:b/>
        <w:bCs/>
        <w:sz w:val="20"/>
        <w:szCs w:val="20"/>
      </w:rPr>
      <w:fldChar w:fldCharType="end"/>
    </w:r>
    <w:r w:rsidRPr="00550AD3">
      <w:rPr>
        <w:rFonts w:cstheme="minorHAnsi"/>
        <w:sz w:val="20"/>
        <w:szCs w:val="20"/>
      </w:rPr>
      <w:t xml:space="preserve"> of </w:t>
    </w:r>
    <w:r w:rsidRPr="00550AD3">
      <w:rPr>
        <w:rFonts w:cstheme="minorHAnsi"/>
        <w:b/>
        <w:bCs/>
        <w:sz w:val="20"/>
        <w:szCs w:val="20"/>
      </w:rPr>
      <w:fldChar w:fldCharType="begin"/>
    </w:r>
    <w:r w:rsidRPr="00550AD3">
      <w:rPr>
        <w:rFonts w:cstheme="minorHAnsi"/>
        <w:b/>
        <w:bCs/>
        <w:sz w:val="20"/>
        <w:szCs w:val="20"/>
      </w:rPr>
      <w:instrText xml:space="preserve"> NUMPAGES  \* Arabic  \* MERGEFORMAT </w:instrText>
    </w:r>
    <w:r w:rsidRPr="00550AD3">
      <w:rPr>
        <w:rFonts w:cstheme="minorHAnsi"/>
        <w:b/>
        <w:bCs/>
        <w:sz w:val="20"/>
        <w:szCs w:val="20"/>
      </w:rPr>
      <w:fldChar w:fldCharType="separate"/>
    </w:r>
    <w:r w:rsidRPr="00550AD3">
      <w:rPr>
        <w:rFonts w:cstheme="minorHAnsi"/>
        <w:b/>
        <w:bCs/>
        <w:noProof/>
        <w:sz w:val="20"/>
        <w:szCs w:val="20"/>
      </w:rPr>
      <w:t>2</w:t>
    </w:r>
    <w:r w:rsidRPr="00550AD3">
      <w:rPr>
        <w:rFonts w:cstheme="minorHAnsi"/>
        <w:b/>
        <w:bCs/>
        <w:sz w:val="20"/>
        <w:szCs w:val="20"/>
      </w:rPr>
      <w:fldChar w:fldCharType="end"/>
    </w:r>
  </w:p>
  <w:p w14:paraId="4C78990E" w14:textId="77777777" w:rsidR="008753E5" w:rsidRDefault="008753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1C25B" w14:textId="77777777" w:rsidR="004117A7" w:rsidRDefault="00411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08027" w14:textId="77777777" w:rsidR="008753E5" w:rsidRDefault="008753E5" w:rsidP="00243BCA">
      <w:pPr>
        <w:spacing w:after="0" w:line="240" w:lineRule="auto"/>
      </w:pPr>
      <w:r>
        <w:separator/>
      </w:r>
    </w:p>
  </w:footnote>
  <w:footnote w:type="continuationSeparator" w:id="0">
    <w:p w14:paraId="44DF710D" w14:textId="77777777" w:rsidR="008753E5" w:rsidRDefault="008753E5" w:rsidP="00243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27C1D" w14:textId="77777777" w:rsidR="004117A7" w:rsidRDefault="00411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7173C" w14:textId="3EBF7699" w:rsidR="008753E5" w:rsidRPr="00550AD3" w:rsidRDefault="00E26600" w:rsidP="00730E5E">
    <w:pPr>
      <w:pStyle w:val="Header"/>
      <w:jc w:val="right"/>
      <w:rPr>
        <w:rFonts w:cstheme="minorHAnsi"/>
        <w:sz w:val="20"/>
        <w:szCs w:val="20"/>
      </w:rPr>
    </w:pPr>
    <w:r w:rsidRPr="00E26600">
      <w:rPr>
        <w:b/>
        <w:bCs/>
        <w:noProof/>
        <w:color w:val="2F5496" w:themeColor="accent1" w:themeShade="BF"/>
        <w:sz w:val="96"/>
        <w:szCs w:val="96"/>
      </w:rPr>
      <w:drawing>
        <wp:anchor distT="0" distB="0" distL="114300" distR="114300" simplePos="0" relativeHeight="251658240" behindDoc="1" locked="0" layoutInCell="1" allowOverlap="1" wp14:anchorId="5235A066" wp14:editId="1F5D6FA0">
          <wp:simplePos x="0" y="0"/>
          <wp:positionH relativeFrom="column">
            <wp:posOffset>-144780</wp:posOffset>
          </wp:positionH>
          <wp:positionV relativeFrom="paragraph">
            <wp:posOffset>-333375</wp:posOffset>
          </wp:positionV>
          <wp:extent cx="3106326" cy="701040"/>
          <wp:effectExtent l="0" t="0" r="0" b="0"/>
          <wp:wrapNone/>
          <wp:docPr id="319609894" name="Picture 2" descr="A blue and orang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111745" name="Picture 2" descr="A blue and orange text on a black background&#10;&#10;Description automatically generated"/>
                  <pic:cNvPicPr>
                    <a:picLocks noChangeAspect="1" noChangeArrowheads="1"/>
                  </pic:cNvPicPr>
                </pic:nvPicPr>
                <pic:blipFill>
                  <a:blip r:embed="rId1">
                    <a:alphaModFix amt="70000"/>
                    <a:extLst>
                      <a:ext uri="{28A0092B-C50C-407E-A947-70E740481C1C}">
                        <a14:useLocalDpi xmlns:a14="http://schemas.microsoft.com/office/drawing/2010/main" val="0"/>
                      </a:ext>
                    </a:extLst>
                  </a:blip>
                  <a:srcRect/>
                  <a:stretch>
                    <a:fillRect/>
                  </a:stretch>
                </pic:blipFill>
                <pic:spPr bwMode="auto">
                  <a:xfrm>
                    <a:off x="0" y="0"/>
                    <a:ext cx="3106326"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00550AD3" w:rsidRPr="00550AD3">
      <w:rPr>
        <w:rFonts w:cstheme="minorHAnsi"/>
        <w:sz w:val="20"/>
        <w:szCs w:val="20"/>
      </w:rPr>
      <w:t xml:space="preserve">Student Handbook </w:t>
    </w:r>
    <w:r w:rsidR="00550AD3">
      <w:rPr>
        <w:rFonts w:cstheme="minorHAnsi"/>
        <w:sz w:val="20"/>
        <w:szCs w:val="20"/>
      </w:rPr>
      <w:t>(</w:t>
    </w:r>
    <w:r w:rsidR="00550AD3" w:rsidRPr="00550AD3">
      <w:rPr>
        <w:rFonts w:cstheme="minorHAnsi"/>
        <w:sz w:val="20"/>
        <w:szCs w:val="20"/>
      </w:rPr>
      <w:t>R</w:t>
    </w:r>
    <w:r w:rsidR="00550AD3">
      <w:rPr>
        <w:rFonts w:cstheme="minorHAnsi"/>
        <w:sz w:val="20"/>
        <w:szCs w:val="20"/>
      </w:rPr>
      <w:t>TO</w:t>
    </w:r>
    <w:r w:rsidR="00550AD3" w:rsidRPr="00550AD3">
      <w:rPr>
        <w:rFonts w:cstheme="minorHAnsi"/>
        <w:sz w:val="20"/>
        <w:szCs w:val="20"/>
      </w:rPr>
      <w:t xml:space="preserve"> 21604</w:t>
    </w:r>
    <w:r w:rsidR="00550AD3">
      <w:rPr>
        <w:rFonts w:cstheme="minorHAnsi"/>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94B55" w14:textId="77777777" w:rsidR="004117A7" w:rsidRDefault="00411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51C5"/>
    <w:multiLevelType w:val="hybridMultilevel"/>
    <w:tmpl w:val="C554B9AC"/>
    <w:lvl w:ilvl="0" w:tplc="0C09000F">
      <w:start w:val="1"/>
      <w:numFmt w:val="decimal"/>
      <w:lvlText w:val="%1."/>
      <w:lvlJc w:val="left"/>
      <w:pPr>
        <w:ind w:left="720" w:hanging="360"/>
      </w:pPr>
      <w:rPr>
        <w:rFonts w:hint="default"/>
      </w:rPr>
    </w:lvl>
    <w:lvl w:ilvl="1" w:tplc="79A8C86A">
      <w:numFmt w:val="bullet"/>
      <w:lvlText w:val="•"/>
      <w:lvlJc w:val="left"/>
      <w:pPr>
        <w:ind w:left="1800" w:hanging="72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2C4DE4"/>
    <w:multiLevelType w:val="hybridMultilevel"/>
    <w:tmpl w:val="E6308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4062A7"/>
    <w:multiLevelType w:val="hybridMultilevel"/>
    <w:tmpl w:val="F54C2F7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E0C1EF1"/>
    <w:multiLevelType w:val="hybridMultilevel"/>
    <w:tmpl w:val="8D5A2E3C"/>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522276"/>
    <w:multiLevelType w:val="hybridMultilevel"/>
    <w:tmpl w:val="8B022E6C"/>
    <w:lvl w:ilvl="0" w:tplc="631C7F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129DD"/>
    <w:multiLevelType w:val="hybridMultilevel"/>
    <w:tmpl w:val="8744B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FD079F"/>
    <w:multiLevelType w:val="hybridMultilevel"/>
    <w:tmpl w:val="0EBA345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3C35723"/>
    <w:multiLevelType w:val="hybridMultilevel"/>
    <w:tmpl w:val="580C43B0"/>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B37AFF"/>
    <w:multiLevelType w:val="hybridMultilevel"/>
    <w:tmpl w:val="D71CF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A86BE4"/>
    <w:multiLevelType w:val="hybridMultilevel"/>
    <w:tmpl w:val="A0E04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DB0836"/>
    <w:multiLevelType w:val="hybridMultilevel"/>
    <w:tmpl w:val="5942C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25186"/>
    <w:multiLevelType w:val="hybridMultilevel"/>
    <w:tmpl w:val="C32CF9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ED14B0"/>
    <w:multiLevelType w:val="hybridMultilevel"/>
    <w:tmpl w:val="C05868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446206"/>
    <w:multiLevelType w:val="hybridMultilevel"/>
    <w:tmpl w:val="A0D0B21E"/>
    <w:lvl w:ilvl="0" w:tplc="0C09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146" w:hanging="72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3042E7"/>
    <w:multiLevelType w:val="hybridMultilevel"/>
    <w:tmpl w:val="AF4EDE4C"/>
    <w:lvl w:ilvl="0" w:tplc="170EF402">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A7194D"/>
    <w:multiLevelType w:val="hybridMultilevel"/>
    <w:tmpl w:val="69DA71F4"/>
    <w:lvl w:ilvl="0" w:tplc="95E05468">
      <w:start w:val="1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7F056C"/>
    <w:multiLevelType w:val="hybridMultilevel"/>
    <w:tmpl w:val="57C48C9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685E87"/>
    <w:multiLevelType w:val="hybridMultilevel"/>
    <w:tmpl w:val="3510004E"/>
    <w:lvl w:ilvl="0" w:tplc="0C090003">
      <w:start w:val="1"/>
      <w:numFmt w:val="bullet"/>
      <w:lvlText w:val="o"/>
      <w:lvlJc w:val="left"/>
      <w:pPr>
        <w:ind w:left="776" w:hanging="360"/>
      </w:pPr>
      <w:rPr>
        <w:rFonts w:ascii="Courier New" w:hAnsi="Courier New" w:cs="Courier New"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18" w15:restartNumberingAfterBreak="0">
    <w:nsid w:val="316F31CE"/>
    <w:multiLevelType w:val="hybridMultilevel"/>
    <w:tmpl w:val="F21251FA"/>
    <w:lvl w:ilvl="0" w:tplc="170EF402">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066074"/>
    <w:multiLevelType w:val="hybridMultilevel"/>
    <w:tmpl w:val="1F648ADC"/>
    <w:lvl w:ilvl="0" w:tplc="170EF402">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737800"/>
    <w:multiLevelType w:val="hybridMultilevel"/>
    <w:tmpl w:val="D924D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271D9A"/>
    <w:multiLevelType w:val="hybridMultilevel"/>
    <w:tmpl w:val="99A6F91C"/>
    <w:lvl w:ilvl="0" w:tplc="170EF402">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AB4C5D"/>
    <w:multiLevelType w:val="hybridMultilevel"/>
    <w:tmpl w:val="C2AE33FA"/>
    <w:lvl w:ilvl="0" w:tplc="170EF402">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3E71A4"/>
    <w:multiLevelType w:val="hybridMultilevel"/>
    <w:tmpl w:val="02887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050F11"/>
    <w:multiLevelType w:val="hybridMultilevel"/>
    <w:tmpl w:val="4A4A7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D94BAF"/>
    <w:multiLevelType w:val="hybridMultilevel"/>
    <w:tmpl w:val="5658F02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6" w15:restartNumberingAfterBreak="0">
    <w:nsid w:val="4A335294"/>
    <w:multiLevelType w:val="hybridMultilevel"/>
    <w:tmpl w:val="66925FF6"/>
    <w:lvl w:ilvl="0" w:tplc="0C09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6B2BC2"/>
    <w:multiLevelType w:val="hybridMultilevel"/>
    <w:tmpl w:val="AD7AAB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A6F5AA6"/>
    <w:multiLevelType w:val="hybridMultilevel"/>
    <w:tmpl w:val="D06C4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D41801"/>
    <w:multiLevelType w:val="hybridMultilevel"/>
    <w:tmpl w:val="1938D97C"/>
    <w:lvl w:ilvl="0" w:tplc="170EF402">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C374FC"/>
    <w:multiLevelType w:val="hybridMultilevel"/>
    <w:tmpl w:val="E6B2BA78"/>
    <w:lvl w:ilvl="0" w:tplc="0C090001">
      <w:start w:val="1"/>
      <w:numFmt w:val="bullet"/>
      <w:lvlText w:val=""/>
      <w:lvlJc w:val="left"/>
      <w:pPr>
        <w:ind w:left="720" w:hanging="360"/>
      </w:pPr>
      <w:rPr>
        <w:rFonts w:ascii="Symbol" w:hAnsi="Symbol" w:hint="default"/>
      </w:rPr>
    </w:lvl>
    <w:lvl w:ilvl="1" w:tplc="0EDA3B02">
      <w:numFmt w:val="bullet"/>
      <w:lvlText w:val="•"/>
      <w:lvlJc w:val="left"/>
      <w:pPr>
        <w:ind w:left="1146"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0D7A4E"/>
    <w:multiLevelType w:val="hybridMultilevel"/>
    <w:tmpl w:val="4CC0DA00"/>
    <w:lvl w:ilvl="0" w:tplc="8AD4918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560B3C83"/>
    <w:multiLevelType w:val="hybridMultilevel"/>
    <w:tmpl w:val="36D4D142"/>
    <w:lvl w:ilvl="0" w:tplc="170EF402">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F802BC"/>
    <w:multiLevelType w:val="hybridMultilevel"/>
    <w:tmpl w:val="20304B7E"/>
    <w:lvl w:ilvl="0" w:tplc="170EF402">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5D024C"/>
    <w:multiLevelType w:val="hybridMultilevel"/>
    <w:tmpl w:val="7F102468"/>
    <w:lvl w:ilvl="0" w:tplc="170EF402">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3D7499"/>
    <w:multiLevelType w:val="hybridMultilevel"/>
    <w:tmpl w:val="E33040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576E1C"/>
    <w:multiLevelType w:val="hybridMultilevel"/>
    <w:tmpl w:val="398E4646"/>
    <w:lvl w:ilvl="0" w:tplc="170EF402">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97560B"/>
    <w:multiLevelType w:val="hybridMultilevel"/>
    <w:tmpl w:val="378EAF80"/>
    <w:lvl w:ilvl="0" w:tplc="170EF402">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C43C2B"/>
    <w:multiLevelType w:val="hybridMultilevel"/>
    <w:tmpl w:val="FCC6D35A"/>
    <w:lvl w:ilvl="0" w:tplc="0C090003">
      <w:start w:val="1"/>
      <w:numFmt w:val="bullet"/>
      <w:lvlText w:val="o"/>
      <w:lvlJc w:val="left"/>
      <w:pPr>
        <w:ind w:left="720" w:hanging="360"/>
      </w:pPr>
      <w:rPr>
        <w:rFonts w:ascii="Courier New" w:hAnsi="Courier New" w:cs="Courier New"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2E666C0"/>
    <w:multiLevelType w:val="hybridMultilevel"/>
    <w:tmpl w:val="542ED8BC"/>
    <w:lvl w:ilvl="0" w:tplc="170EF402">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E16B1F"/>
    <w:multiLevelType w:val="hybridMultilevel"/>
    <w:tmpl w:val="9CB07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55A0CF1"/>
    <w:multiLevelType w:val="hybridMultilevel"/>
    <w:tmpl w:val="50788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6744ABD"/>
    <w:multiLevelType w:val="hybridMultilevel"/>
    <w:tmpl w:val="D298C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04D02C1"/>
    <w:multiLevelType w:val="hybridMultilevel"/>
    <w:tmpl w:val="9AE848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435607E"/>
    <w:multiLevelType w:val="hybridMultilevel"/>
    <w:tmpl w:val="3EA00C0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755352D4"/>
    <w:multiLevelType w:val="hybridMultilevel"/>
    <w:tmpl w:val="C1F20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4B6C82"/>
    <w:multiLevelType w:val="hybridMultilevel"/>
    <w:tmpl w:val="EC60E4F4"/>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146" w:hanging="72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54750622">
    <w:abstractNumId w:val="29"/>
  </w:num>
  <w:num w:numId="2" w16cid:durableId="1419710069">
    <w:abstractNumId w:val="43"/>
  </w:num>
  <w:num w:numId="3" w16cid:durableId="1306620120">
    <w:abstractNumId w:val="14"/>
  </w:num>
  <w:num w:numId="4" w16cid:durableId="1226792944">
    <w:abstractNumId w:val="34"/>
  </w:num>
  <w:num w:numId="5" w16cid:durableId="1599098726">
    <w:abstractNumId w:val="22"/>
  </w:num>
  <w:num w:numId="6" w16cid:durableId="373434506">
    <w:abstractNumId w:val="19"/>
  </w:num>
  <w:num w:numId="7" w16cid:durableId="2119792695">
    <w:abstractNumId w:val="16"/>
  </w:num>
  <w:num w:numId="8" w16cid:durableId="901449895">
    <w:abstractNumId w:val="30"/>
  </w:num>
  <w:num w:numId="9" w16cid:durableId="54470108">
    <w:abstractNumId w:val="25"/>
  </w:num>
  <w:num w:numId="10" w16cid:durableId="178391247">
    <w:abstractNumId w:val="23"/>
  </w:num>
  <w:num w:numId="11" w16cid:durableId="1404136244">
    <w:abstractNumId w:val="20"/>
  </w:num>
  <w:num w:numId="12" w16cid:durableId="1904833582">
    <w:abstractNumId w:val="5"/>
  </w:num>
  <w:num w:numId="13" w16cid:durableId="558710669">
    <w:abstractNumId w:val="24"/>
  </w:num>
  <w:num w:numId="14" w16cid:durableId="1692030335">
    <w:abstractNumId w:val="18"/>
  </w:num>
  <w:num w:numId="15" w16cid:durableId="57946612">
    <w:abstractNumId w:val="37"/>
  </w:num>
  <w:num w:numId="16" w16cid:durableId="1368679742">
    <w:abstractNumId w:val="32"/>
  </w:num>
  <w:num w:numId="17" w16cid:durableId="1578710794">
    <w:abstractNumId w:val="21"/>
  </w:num>
  <w:num w:numId="18" w16cid:durableId="2015913993">
    <w:abstractNumId w:val="45"/>
  </w:num>
  <w:num w:numId="19" w16cid:durableId="630402359">
    <w:abstractNumId w:val="10"/>
  </w:num>
  <w:num w:numId="20" w16cid:durableId="390350423">
    <w:abstractNumId w:val="41"/>
  </w:num>
  <w:num w:numId="21" w16cid:durableId="623080711">
    <w:abstractNumId w:val="9"/>
  </w:num>
  <w:num w:numId="22" w16cid:durableId="812409111">
    <w:abstractNumId w:val="12"/>
  </w:num>
  <w:num w:numId="23" w16cid:durableId="1853687126">
    <w:abstractNumId w:val="27"/>
  </w:num>
  <w:num w:numId="24" w16cid:durableId="230702249">
    <w:abstractNumId w:val="15"/>
  </w:num>
  <w:num w:numId="25" w16cid:durableId="167453465">
    <w:abstractNumId w:val="11"/>
  </w:num>
  <w:num w:numId="26" w16cid:durableId="1239246005">
    <w:abstractNumId w:val="4"/>
  </w:num>
  <w:num w:numId="27" w16cid:durableId="1515147161">
    <w:abstractNumId w:val="0"/>
  </w:num>
  <w:num w:numId="28" w16cid:durableId="350691109">
    <w:abstractNumId w:val="8"/>
  </w:num>
  <w:num w:numId="29" w16cid:durableId="166333441">
    <w:abstractNumId w:val="35"/>
  </w:num>
  <w:num w:numId="30" w16cid:durableId="25645899">
    <w:abstractNumId w:val="42"/>
  </w:num>
  <w:num w:numId="31" w16cid:durableId="21132137">
    <w:abstractNumId w:val="28"/>
  </w:num>
  <w:num w:numId="32" w16cid:durableId="885873132">
    <w:abstractNumId w:val="1"/>
  </w:num>
  <w:num w:numId="33" w16cid:durableId="755442597">
    <w:abstractNumId w:val="31"/>
  </w:num>
  <w:num w:numId="34" w16cid:durableId="1419211650">
    <w:abstractNumId w:val="40"/>
  </w:num>
  <w:num w:numId="35" w16cid:durableId="1920021848">
    <w:abstractNumId w:val="36"/>
  </w:num>
  <w:num w:numId="36" w16cid:durableId="1915819468">
    <w:abstractNumId w:val="39"/>
  </w:num>
  <w:num w:numId="37" w16cid:durableId="1121999885">
    <w:abstractNumId w:val="33"/>
  </w:num>
  <w:num w:numId="38" w16cid:durableId="1089156347">
    <w:abstractNumId w:val="13"/>
  </w:num>
  <w:num w:numId="39" w16cid:durableId="1397124365">
    <w:abstractNumId w:val="44"/>
  </w:num>
  <w:num w:numId="40" w16cid:durableId="1198592084">
    <w:abstractNumId w:val="38"/>
  </w:num>
  <w:num w:numId="41" w16cid:durableId="1232161153">
    <w:abstractNumId w:val="6"/>
  </w:num>
  <w:num w:numId="42" w16cid:durableId="520634020">
    <w:abstractNumId w:val="7"/>
  </w:num>
  <w:num w:numId="43" w16cid:durableId="1048146972">
    <w:abstractNumId w:val="3"/>
  </w:num>
  <w:num w:numId="44" w16cid:durableId="278608072">
    <w:abstractNumId w:val="17"/>
  </w:num>
  <w:num w:numId="45" w16cid:durableId="1785809368">
    <w:abstractNumId w:val="46"/>
  </w:num>
  <w:num w:numId="46" w16cid:durableId="1919051412">
    <w:abstractNumId w:val="26"/>
  </w:num>
  <w:num w:numId="47" w16cid:durableId="1193885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CA"/>
    <w:rsid w:val="00007ED6"/>
    <w:rsid w:val="000120C7"/>
    <w:rsid w:val="000169F0"/>
    <w:rsid w:val="0003627D"/>
    <w:rsid w:val="000528D9"/>
    <w:rsid w:val="00071BDA"/>
    <w:rsid w:val="0007569B"/>
    <w:rsid w:val="00084A33"/>
    <w:rsid w:val="000A216E"/>
    <w:rsid w:val="000C1A38"/>
    <w:rsid w:val="000C3D6B"/>
    <w:rsid w:val="000F5C8B"/>
    <w:rsid w:val="001209C6"/>
    <w:rsid w:val="00122DF6"/>
    <w:rsid w:val="001248E2"/>
    <w:rsid w:val="001254F9"/>
    <w:rsid w:val="00125BBE"/>
    <w:rsid w:val="00126FF7"/>
    <w:rsid w:val="00160754"/>
    <w:rsid w:val="00165F5E"/>
    <w:rsid w:val="00192AD8"/>
    <w:rsid w:val="001A4485"/>
    <w:rsid w:val="001D44B9"/>
    <w:rsid w:val="001D5D21"/>
    <w:rsid w:val="001F36D5"/>
    <w:rsid w:val="001F3D56"/>
    <w:rsid w:val="00223297"/>
    <w:rsid w:val="002232C3"/>
    <w:rsid w:val="002367E0"/>
    <w:rsid w:val="00243BCA"/>
    <w:rsid w:val="002510E6"/>
    <w:rsid w:val="00295099"/>
    <w:rsid w:val="002D3D0B"/>
    <w:rsid w:val="002E500A"/>
    <w:rsid w:val="002F39C5"/>
    <w:rsid w:val="00307B11"/>
    <w:rsid w:val="00312348"/>
    <w:rsid w:val="00315D08"/>
    <w:rsid w:val="00334465"/>
    <w:rsid w:val="00351E56"/>
    <w:rsid w:val="00356198"/>
    <w:rsid w:val="00357980"/>
    <w:rsid w:val="00390930"/>
    <w:rsid w:val="003A3FF2"/>
    <w:rsid w:val="003B1C3C"/>
    <w:rsid w:val="003C252F"/>
    <w:rsid w:val="003E4610"/>
    <w:rsid w:val="003F3859"/>
    <w:rsid w:val="00400619"/>
    <w:rsid w:val="00401E4E"/>
    <w:rsid w:val="004117A7"/>
    <w:rsid w:val="00420B5F"/>
    <w:rsid w:val="004451A5"/>
    <w:rsid w:val="004601D7"/>
    <w:rsid w:val="00480A17"/>
    <w:rsid w:val="0049607F"/>
    <w:rsid w:val="004B36A7"/>
    <w:rsid w:val="004C4B6A"/>
    <w:rsid w:val="004C7859"/>
    <w:rsid w:val="004E04A3"/>
    <w:rsid w:val="004F47C2"/>
    <w:rsid w:val="00501434"/>
    <w:rsid w:val="00501F3A"/>
    <w:rsid w:val="00505F64"/>
    <w:rsid w:val="00522A1E"/>
    <w:rsid w:val="00540D29"/>
    <w:rsid w:val="00550AD3"/>
    <w:rsid w:val="0055101B"/>
    <w:rsid w:val="00562345"/>
    <w:rsid w:val="00563760"/>
    <w:rsid w:val="00567313"/>
    <w:rsid w:val="005746FD"/>
    <w:rsid w:val="00580691"/>
    <w:rsid w:val="00581475"/>
    <w:rsid w:val="00587BF4"/>
    <w:rsid w:val="00593D7B"/>
    <w:rsid w:val="005A4A7A"/>
    <w:rsid w:val="005A4C5A"/>
    <w:rsid w:val="005B2B86"/>
    <w:rsid w:val="005C1CDB"/>
    <w:rsid w:val="005D0DE8"/>
    <w:rsid w:val="005D2A82"/>
    <w:rsid w:val="005D4233"/>
    <w:rsid w:val="005D74CB"/>
    <w:rsid w:val="005D7DBE"/>
    <w:rsid w:val="005E1636"/>
    <w:rsid w:val="0060189F"/>
    <w:rsid w:val="006022FD"/>
    <w:rsid w:val="00607A62"/>
    <w:rsid w:val="0061547E"/>
    <w:rsid w:val="0062596F"/>
    <w:rsid w:val="00633C9F"/>
    <w:rsid w:val="00662EB0"/>
    <w:rsid w:val="00663154"/>
    <w:rsid w:val="00684A91"/>
    <w:rsid w:val="00685C9D"/>
    <w:rsid w:val="00691893"/>
    <w:rsid w:val="00697DA2"/>
    <w:rsid w:val="006A38C2"/>
    <w:rsid w:val="006B12A3"/>
    <w:rsid w:val="006D55D6"/>
    <w:rsid w:val="006E3133"/>
    <w:rsid w:val="0070743A"/>
    <w:rsid w:val="007169E3"/>
    <w:rsid w:val="007228A6"/>
    <w:rsid w:val="00730E5E"/>
    <w:rsid w:val="007325E3"/>
    <w:rsid w:val="0074106B"/>
    <w:rsid w:val="00744A0C"/>
    <w:rsid w:val="00774081"/>
    <w:rsid w:val="007759D8"/>
    <w:rsid w:val="0078256A"/>
    <w:rsid w:val="007851EB"/>
    <w:rsid w:val="00790ACB"/>
    <w:rsid w:val="007A297E"/>
    <w:rsid w:val="007C4EA7"/>
    <w:rsid w:val="007E1448"/>
    <w:rsid w:val="007F5B6E"/>
    <w:rsid w:val="008003A0"/>
    <w:rsid w:val="0080067E"/>
    <w:rsid w:val="0080089E"/>
    <w:rsid w:val="00802B65"/>
    <w:rsid w:val="008232D5"/>
    <w:rsid w:val="008251B9"/>
    <w:rsid w:val="0084370B"/>
    <w:rsid w:val="00856DA0"/>
    <w:rsid w:val="008645F2"/>
    <w:rsid w:val="008753E5"/>
    <w:rsid w:val="008826B8"/>
    <w:rsid w:val="0089384C"/>
    <w:rsid w:val="008A05BB"/>
    <w:rsid w:val="008B248B"/>
    <w:rsid w:val="008D0C5F"/>
    <w:rsid w:val="008F115C"/>
    <w:rsid w:val="008F5CF4"/>
    <w:rsid w:val="008F70B7"/>
    <w:rsid w:val="00903E00"/>
    <w:rsid w:val="00905BC9"/>
    <w:rsid w:val="00922F6C"/>
    <w:rsid w:val="00964A53"/>
    <w:rsid w:val="009705F0"/>
    <w:rsid w:val="00992EF7"/>
    <w:rsid w:val="00995C8B"/>
    <w:rsid w:val="009A1547"/>
    <w:rsid w:val="009B31F5"/>
    <w:rsid w:val="009E3789"/>
    <w:rsid w:val="009E40DC"/>
    <w:rsid w:val="009F1BEC"/>
    <w:rsid w:val="00A142D4"/>
    <w:rsid w:val="00A14D45"/>
    <w:rsid w:val="00A21D39"/>
    <w:rsid w:val="00A3185B"/>
    <w:rsid w:val="00A35F2C"/>
    <w:rsid w:val="00A40FD0"/>
    <w:rsid w:val="00A44477"/>
    <w:rsid w:val="00A527FE"/>
    <w:rsid w:val="00A70369"/>
    <w:rsid w:val="00A715BC"/>
    <w:rsid w:val="00A729FB"/>
    <w:rsid w:val="00A73239"/>
    <w:rsid w:val="00A747B2"/>
    <w:rsid w:val="00A8307D"/>
    <w:rsid w:val="00A900CF"/>
    <w:rsid w:val="00A92DC6"/>
    <w:rsid w:val="00A95E07"/>
    <w:rsid w:val="00AA5ED9"/>
    <w:rsid w:val="00AB3CD4"/>
    <w:rsid w:val="00AD1500"/>
    <w:rsid w:val="00AD2071"/>
    <w:rsid w:val="00AE11A5"/>
    <w:rsid w:val="00AE7457"/>
    <w:rsid w:val="00AF0450"/>
    <w:rsid w:val="00AF0EAE"/>
    <w:rsid w:val="00AF23E3"/>
    <w:rsid w:val="00AF4723"/>
    <w:rsid w:val="00B12E45"/>
    <w:rsid w:val="00B35924"/>
    <w:rsid w:val="00B6705A"/>
    <w:rsid w:val="00B76E95"/>
    <w:rsid w:val="00B84CE6"/>
    <w:rsid w:val="00BA3464"/>
    <w:rsid w:val="00BB1FE0"/>
    <w:rsid w:val="00BB3A8C"/>
    <w:rsid w:val="00BB3E59"/>
    <w:rsid w:val="00BE5734"/>
    <w:rsid w:val="00BF13BF"/>
    <w:rsid w:val="00C01E39"/>
    <w:rsid w:val="00C020D9"/>
    <w:rsid w:val="00C043E8"/>
    <w:rsid w:val="00C108F0"/>
    <w:rsid w:val="00C140E4"/>
    <w:rsid w:val="00C22B6F"/>
    <w:rsid w:val="00C44E05"/>
    <w:rsid w:val="00C61145"/>
    <w:rsid w:val="00C75147"/>
    <w:rsid w:val="00C80064"/>
    <w:rsid w:val="00C855E9"/>
    <w:rsid w:val="00C8670E"/>
    <w:rsid w:val="00C905F5"/>
    <w:rsid w:val="00C91F49"/>
    <w:rsid w:val="00CA592E"/>
    <w:rsid w:val="00CC195D"/>
    <w:rsid w:val="00CC741B"/>
    <w:rsid w:val="00CE0D4F"/>
    <w:rsid w:val="00CE2C97"/>
    <w:rsid w:val="00CF2F43"/>
    <w:rsid w:val="00D1612C"/>
    <w:rsid w:val="00D45880"/>
    <w:rsid w:val="00D52AA0"/>
    <w:rsid w:val="00D55566"/>
    <w:rsid w:val="00D566A5"/>
    <w:rsid w:val="00D6319B"/>
    <w:rsid w:val="00D7116D"/>
    <w:rsid w:val="00D7141B"/>
    <w:rsid w:val="00D84B00"/>
    <w:rsid w:val="00DA086E"/>
    <w:rsid w:val="00DA5248"/>
    <w:rsid w:val="00DC351D"/>
    <w:rsid w:val="00DC38DF"/>
    <w:rsid w:val="00DD2EDC"/>
    <w:rsid w:val="00DD328E"/>
    <w:rsid w:val="00DE0F37"/>
    <w:rsid w:val="00DE5C7D"/>
    <w:rsid w:val="00DF16CE"/>
    <w:rsid w:val="00DF6647"/>
    <w:rsid w:val="00E04622"/>
    <w:rsid w:val="00E11603"/>
    <w:rsid w:val="00E14045"/>
    <w:rsid w:val="00E26600"/>
    <w:rsid w:val="00E44C46"/>
    <w:rsid w:val="00E55DCB"/>
    <w:rsid w:val="00E65775"/>
    <w:rsid w:val="00E70EF4"/>
    <w:rsid w:val="00E7718C"/>
    <w:rsid w:val="00E809D9"/>
    <w:rsid w:val="00E83756"/>
    <w:rsid w:val="00EF5473"/>
    <w:rsid w:val="00F014F7"/>
    <w:rsid w:val="00F11B21"/>
    <w:rsid w:val="00F51F84"/>
    <w:rsid w:val="00F55510"/>
    <w:rsid w:val="00F734A5"/>
    <w:rsid w:val="00FA4812"/>
    <w:rsid w:val="00FA6981"/>
    <w:rsid w:val="00FC4304"/>
    <w:rsid w:val="00FD6172"/>
    <w:rsid w:val="00FD7C0B"/>
    <w:rsid w:val="00FF30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D211EB"/>
  <w15:chartTrackingRefBased/>
  <w15:docId w15:val="{E84B5FCC-12D2-4B14-9F6A-8383BB06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FF2"/>
  </w:style>
  <w:style w:type="paragraph" w:styleId="Heading1">
    <w:name w:val="heading 1"/>
    <w:basedOn w:val="Normal"/>
    <w:next w:val="Normal"/>
    <w:link w:val="Heading1Char"/>
    <w:uiPriority w:val="9"/>
    <w:qFormat/>
    <w:rsid w:val="00A21D39"/>
    <w:pPr>
      <w:keepNext/>
      <w:keepLines/>
      <w:spacing w:before="120" w:after="120" w:line="240" w:lineRule="auto"/>
      <w:outlineLvl w:val="0"/>
    </w:pPr>
    <w:rPr>
      <w:rFonts w:eastAsiaTheme="majorEastAsia" w:cstheme="minorHAnsi"/>
      <w:b/>
      <w:color w:val="C45911" w:themeColor="accent2" w:themeShade="BF"/>
      <w:sz w:val="36"/>
    </w:rPr>
  </w:style>
  <w:style w:type="paragraph" w:styleId="Heading2">
    <w:name w:val="heading 2"/>
    <w:basedOn w:val="Normal"/>
    <w:next w:val="Normal"/>
    <w:link w:val="Heading2Char"/>
    <w:uiPriority w:val="9"/>
    <w:unhideWhenUsed/>
    <w:qFormat/>
    <w:rsid w:val="00307B11"/>
    <w:pPr>
      <w:keepNext/>
      <w:keepLines/>
      <w:spacing w:before="40" w:after="0"/>
      <w:outlineLvl w:val="1"/>
    </w:pPr>
    <w:rPr>
      <w:rFonts w:asciiTheme="majorHAnsi" w:eastAsiaTheme="majorEastAsia" w:hAnsiTheme="majorHAnsi" w:cstheme="majorBidi"/>
      <w:b/>
      <w:color w:val="4472C4" w:themeColor="accent1"/>
      <w:sz w:val="26"/>
      <w:szCs w:val="26"/>
    </w:rPr>
  </w:style>
  <w:style w:type="paragraph" w:styleId="Heading3">
    <w:name w:val="heading 3"/>
    <w:basedOn w:val="Normal"/>
    <w:next w:val="Normal"/>
    <w:link w:val="Heading3Char"/>
    <w:uiPriority w:val="9"/>
    <w:unhideWhenUsed/>
    <w:qFormat/>
    <w:rsid w:val="007A29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S">
    <w:name w:val="DEFINITIONS"/>
    <w:next w:val="Normal"/>
    <w:uiPriority w:val="99"/>
    <w:rsid w:val="00D7116D"/>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510"/>
    </w:pPr>
    <w:rPr>
      <w:rFonts w:ascii="Times New Roman" w:eastAsia="Times New Roman" w:hAnsi="Times New Roman" w:cs="Times New Roman"/>
      <w:i/>
      <w:szCs w:val="20"/>
    </w:rPr>
  </w:style>
  <w:style w:type="paragraph" w:styleId="Header">
    <w:name w:val="header"/>
    <w:basedOn w:val="Normal"/>
    <w:link w:val="HeaderChar"/>
    <w:uiPriority w:val="99"/>
    <w:unhideWhenUsed/>
    <w:rsid w:val="00243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BCA"/>
  </w:style>
  <w:style w:type="paragraph" w:styleId="Footer">
    <w:name w:val="footer"/>
    <w:basedOn w:val="Normal"/>
    <w:link w:val="FooterChar"/>
    <w:uiPriority w:val="99"/>
    <w:unhideWhenUsed/>
    <w:rsid w:val="00243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BCA"/>
  </w:style>
  <w:style w:type="character" w:styleId="Hyperlink">
    <w:name w:val="Hyperlink"/>
    <w:basedOn w:val="DefaultParagraphFont"/>
    <w:uiPriority w:val="99"/>
    <w:rsid w:val="00243BCA"/>
    <w:rPr>
      <w:color w:val="0000FF"/>
      <w:u w:val="single"/>
    </w:rPr>
  </w:style>
  <w:style w:type="character" w:styleId="UnresolvedMention">
    <w:name w:val="Unresolved Mention"/>
    <w:basedOn w:val="DefaultParagraphFont"/>
    <w:uiPriority w:val="99"/>
    <w:semiHidden/>
    <w:unhideWhenUsed/>
    <w:rsid w:val="00243BCA"/>
    <w:rPr>
      <w:color w:val="605E5C"/>
      <w:shd w:val="clear" w:color="auto" w:fill="E1DFDD"/>
    </w:rPr>
  </w:style>
  <w:style w:type="character" w:customStyle="1" w:styleId="Heading1Char">
    <w:name w:val="Heading 1 Char"/>
    <w:basedOn w:val="DefaultParagraphFont"/>
    <w:link w:val="Heading1"/>
    <w:uiPriority w:val="9"/>
    <w:rsid w:val="00A21D39"/>
    <w:rPr>
      <w:rFonts w:eastAsiaTheme="majorEastAsia" w:cstheme="minorHAnsi"/>
      <w:b/>
      <w:color w:val="C45911" w:themeColor="accent2" w:themeShade="BF"/>
      <w:sz w:val="36"/>
    </w:rPr>
  </w:style>
  <w:style w:type="table" w:styleId="TableGrid">
    <w:name w:val="Table Grid"/>
    <w:basedOn w:val="TableNormal"/>
    <w:rsid w:val="00730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5734"/>
    <w:pPr>
      <w:ind w:left="720"/>
      <w:contextualSpacing/>
    </w:pPr>
  </w:style>
  <w:style w:type="character" w:customStyle="1" w:styleId="Heading2Char">
    <w:name w:val="Heading 2 Char"/>
    <w:basedOn w:val="DefaultParagraphFont"/>
    <w:link w:val="Heading2"/>
    <w:uiPriority w:val="9"/>
    <w:rsid w:val="00307B11"/>
    <w:rPr>
      <w:rFonts w:asciiTheme="majorHAnsi" w:eastAsiaTheme="majorEastAsia" w:hAnsiTheme="majorHAnsi" w:cstheme="majorBidi"/>
      <w:b/>
      <w:color w:val="4472C4" w:themeColor="accent1"/>
      <w:sz w:val="26"/>
      <w:szCs w:val="26"/>
    </w:rPr>
  </w:style>
  <w:style w:type="paragraph" w:styleId="NormalWeb">
    <w:name w:val="Normal (Web)"/>
    <w:basedOn w:val="Normal"/>
    <w:uiPriority w:val="99"/>
    <w:unhideWhenUsed/>
    <w:rsid w:val="005A4A7A"/>
    <w:pPr>
      <w:spacing w:before="100" w:beforeAutospacing="1" w:after="100" w:afterAutospacing="1" w:line="240" w:lineRule="auto"/>
    </w:pPr>
    <w:rPr>
      <w:rFonts w:ascii="Calibri" w:hAnsi="Calibri" w:cs="Calibri"/>
      <w:lang w:eastAsia="en-AU"/>
    </w:rPr>
  </w:style>
  <w:style w:type="paragraph" w:styleId="TOCHeading">
    <w:name w:val="TOC Heading"/>
    <w:basedOn w:val="Heading1"/>
    <w:next w:val="Normal"/>
    <w:uiPriority w:val="39"/>
    <w:unhideWhenUsed/>
    <w:qFormat/>
    <w:rsid w:val="0078256A"/>
    <w:pPr>
      <w:spacing w:before="240" w:after="0" w:line="259" w:lineRule="auto"/>
      <w:outlineLvl w:val="9"/>
    </w:pPr>
    <w:rPr>
      <w:rFonts w:asciiTheme="majorHAnsi" w:hAnsiTheme="majorHAnsi"/>
      <w:lang w:val="en-US"/>
    </w:rPr>
  </w:style>
  <w:style w:type="paragraph" w:styleId="TOC1">
    <w:name w:val="toc 1"/>
    <w:basedOn w:val="Normal"/>
    <w:next w:val="Normal"/>
    <w:autoRedefine/>
    <w:uiPriority w:val="39"/>
    <w:unhideWhenUsed/>
    <w:rsid w:val="00550AD3"/>
    <w:pPr>
      <w:tabs>
        <w:tab w:val="right" w:leader="dot" w:pos="9016"/>
      </w:tabs>
      <w:spacing w:after="100"/>
      <w:jc w:val="center"/>
    </w:pPr>
    <w:rPr>
      <w:b/>
      <w:bCs/>
      <w:noProof/>
    </w:rPr>
  </w:style>
  <w:style w:type="paragraph" w:styleId="TOC2">
    <w:name w:val="toc 2"/>
    <w:basedOn w:val="Normal"/>
    <w:next w:val="Normal"/>
    <w:autoRedefine/>
    <w:uiPriority w:val="39"/>
    <w:unhideWhenUsed/>
    <w:rsid w:val="0078256A"/>
    <w:pPr>
      <w:spacing w:after="100"/>
      <w:ind w:left="220"/>
    </w:pPr>
  </w:style>
  <w:style w:type="paragraph" w:styleId="TOC3">
    <w:name w:val="toc 3"/>
    <w:basedOn w:val="Normal"/>
    <w:next w:val="Normal"/>
    <w:autoRedefine/>
    <w:uiPriority w:val="39"/>
    <w:unhideWhenUsed/>
    <w:rsid w:val="0078256A"/>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7A297E"/>
    <w:rPr>
      <w:rFonts w:asciiTheme="majorHAnsi" w:eastAsiaTheme="majorEastAsia" w:hAnsiTheme="majorHAnsi" w:cstheme="majorBidi"/>
      <w:color w:val="1F3763" w:themeColor="accent1" w:themeShade="7F"/>
      <w:sz w:val="24"/>
      <w:szCs w:val="24"/>
    </w:rPr>
  </w:style>
  <w:style w:type="paragraph" w:customStyle="1" w:styleId="Default">
    <w:name w:val="Default"/>
    <w:rsid w:val="00D52AA0"/>
    <w:pPr>
      <w:autoSpaceDE w:val="0"/>
      <w:autoSpaceDN w:val="0"/>
      <w:adjustRightInd w:val="0"/>
      <w:spacing w:after="0" w:line="240" w:lineRule="auto"/>
    </w:pPr>
    <w:rPr>
      <w:rFonts w:ascii="Calibr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81609">
      <w:bodyDiv w:val="1"/>
      <w:marLeft w:val="0"/>
      <w:marRight w:val="0"/>
      <w:marTop w:val="0"/>
      <w:marBottom w:val="0"/>
      <w:divBdr>
        <w:top w:val="none" w:sz="0" w:space="0" w:color="auto"/>
        <w:left w:val="none" w:sz="0" w:space="0" w:color="auto"/>
        <w:bottom w:val="none" w:sz="0" w:space="0" w:color="auto"/>
        <w:right w:val="none" w:sz="0" w:space="0" w:color="auto"/>
      </w:divBdr>
    </w:div>
    <w:div w:id="1215847564">
      <w:bodyDiv w:val="1"/>
      <w:marLeft w:val="0"/>
      <w:marRight w:val="0"/>
      <w:marTop w:val="0"/>
      <w:marBottom w:val="0"/>
      <w:divBdr>
        <w:top w:val="none" w:sz="0" w:space="0" w:color="auto"/>
        <w:left w:val="none" w:sz="0" w:space="0" w:color="auto"/>
        <w:bottom w:val="none" w:sz="0" w:space="0" w:color="auto"/>
        <w:right w:val="none" w:sz="0" w:space="0" w:color="auto"/>
      </w:divBdr>
    </w:div>
    <w:div w:id="132620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ul@safetysystems.net.au" TargetMode="External"/><Relationship Id="rId18" Type="http://schemas.openxmlformats.org/officeDocument/2006/relationships/hyperlink" Target="https://www.safeworktraining.com.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dmin@safetysystems.net.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feworktraining.com.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usi.gov.a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worktraining.com.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8AE33B246D4148AD6F5692C8C40BDD" ma:contentTypeVersion="4" ma:contentTypeDescription="Create a new document." ma:contentTypeScope="" ma:versionID="5de8f2516d2d0731ed4586ddf034048c">
  <xsd:schema xmlns:xsd="http://www.w3.org/2001/XMLSchema" xmlns:xs="http://www.w3.org/2001/XMLSchema" xmlns:p="http://schemas.microsoft.com/office/2006/metadata/properties" xmlns:ns3="9fa988a2-9b1b-4cde-b3f6-78f5609b4526" targetNamespace="http://schemas.microsoft.com/office/2006/metadata/properties" ma:root="true" ma:fieldsID="e8e902e3d73e1da2495695a2f75f7613" ns3:_="">
    <xsd:import namespace="9fa988a2-9b1b-4cde-b3f6-78f5609b45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988a2-9b1b-4cde-b3f6-78f5609b4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FE524-E6BA-450A-9799-4C062A292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988a2-9b1b-4cde-b3f6-78f5609b4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FA2E13-A1DE-4A1A-9A32-F9997FBCB45B}">
  <ds:schemaRefs>
    <ds:schemaRef ds:uri="http://schemas.microsoft.com/sharepoint/v3/contenttype/forms"/>
  </ds:schemaRefs>
</ds:datastoreItem>
</file>

<file path=customXml/itemProps3.xml><?xml version="1.0" encoding="utf-8"?>
<ds:datastoreItem xmlns:ds="http://schemas.openxmlformats.org/officeDocument/2006/customXml" ds:itemID="{54A8DE53-73B5-4BB7-830C-04DA8F85C8F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fa988a2-9b1b-4cde-b3f6-78f5609b4526"/>
    <ds:schemaRef ds:uri="http://www.w3.org/XML/1998/namespace"/>
    <ds:schemaRef ds:uri="http://purl.org/dc/dcmitype/"/>
  </ds:schemaRefs>
</ds:datastoreItem>
</file>

<file path=customXml/itemProps4.xml><?xml version="1.0" encoding="utf-8"?>
<ds:datastoreItem xmlns:ds="http://schemas.openxmlformats.org/officeDocument/2006/customXml" ds:itemID="{F1A1CE66-E196-4027-A9E9-4269D978C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3395</Words>
  <Characters>20782</Characters>
  <Application>Microsoft Office Word</Application>
  <DocSecurity>4</DocSecurity>
  <Lines>629</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White</dc:creator>
  <cp:keywords/>
  <dc:description/>
  <cp:lastModifiedBy>Ray Dess</cp:lastModifiedBy>
  <cp:revision>2</cp:revision>
  <cp:lastPrinted>2021-03-23T03:01:00Z</cp:lastPrinted>
  <dcterms:created xsi:type="dcterms:W3CDTF">2025-01-30T23:42:00Z</dcterms:created>
  <dcterms:modified xsi:type="dcterms:W3CDTF">2025-01-30T23:42:00Z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0x010100048AE33B246D4148AD6F5692C8C40BDD</vt:lpwstr>
  </property>
</Properties>
</file>